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01" w:rsidRDefault="00080301">
      <w:pPr>
        <w:rPr>
          <w:rStyle w:val="spar"/>
          <w:rFonts w:ascii="Verdana" w:hAnsi="Verdana"/>
          <w:color w:val="000000"/>
          <w:sz w:val="23"/>
          <w:szCs w:val="23"/>
          <w:bdr w:val="none" w:sz="0" w:space="0" w:color="auto" w:frame="1"/>
          <w:shd w:val="clear" w:color="auto" w:fill="FFFFFF"/>
        </w:rPr>
      </w:pPr>
      <w:r>
        <w:rPr>
          <w:rStyle w:val="sanxttl"/>
          <w:rFonts w:ascii="Verdana" w:hAnsi="Verdana"/>
          <w:b/>
          <w:bCs/>
          <w:color w:val="00008B"/>
          <w:sz w:val="17"/>
          <w:szCs w:val="17"/>
          <w:bdr w:val="none" w:sz="0" w:space="0" w:color="auto" w:frame="1"/>
          <w:shd w:val="clear" w:color="auto" w:fill="FFFFFF"/>
        </w:rPr>
        <w:t xml:space="preserve">Anexa nr. </w:t>
      </w:r>
      <w:proofErr w:type="gramStart"/>
      <w:r>
        <w:rPr>
          <w:rStyle w:val="sanxttl"/>
          <w:rFonts w:ascii="Verdana" w:hAnsi="Verdana"/>
          <w:b/>
          <w:bCs/>
          <w:color w:val="00008B"/>
          <w:sz w:val="17"/>
          <w:szCs w:val="17"/>
          <w:bdr w:val="none" w:sz="0" w:space="0" w:color="auto" w:frame="1"/>
          <w:shd w:val="clear" w:color="auto" w:fill="FFFFFF"/>
        </w:rPr>
        <w:t>1</w:t>
      </w:r>
      <w:proofErr w:type="gramEnd"/>
      <w:r>
        <w:rPr>
          <w:rStyle w:val="sanxttl"/>
          <w:rFonts w:ascii="Verdana" w:hAnsi="Verdana"/>
          <w:b/>
          <w:bCs/>
          <w:color w:val="00008B"/>
          <w:sz w:val="17"/>
          <w:szCs w:val="17"/>
          <w:bdr w:val="none" w:sz="0" w:space="0" w:color="auto" w:frame="1"/>
          <w:shd w:val="clear" w:color="auto" w:fill="FFFFFF"/>
        </w:rPr>
        <w:t xml:space="preserve"> la Legea pensiilor – </w:t>
      </w:r>
      <w:r>
        <w:rPr>
          <w:rStyle w:val="spar"/>
          <w:rFonts w:ascii="Verdana" w:hAnsi="Verdana"/>
          <w:color w:val="000000"/>
          <w:sz w:val="23"/>
          <w:szCs w:val="23"/>
          <w:bdr w:val="none" w:sz="0" w:space="0" w:color="auto" w:frame="1"/>
          <w:shd w:val="clear" w:color="auto" w:fill="FFFFFF"/>
        </w:rPr>
        <w:t>LISTA</w:t>
      </w:r>
      <w:r>
        <w:rPr>
          <w:rStyle w:val="spar"/>
          <w:rFonts w:ascii="Verdana" w:hAnsi="Verdana"/>
          <w:color w:val="000000"/>
          <w:sz w:val="23"/>
          <w:szCs w:val="23"/>
          <w:bdr w:val="none" w:sz="0" w:space="0" w:color="auto" w:frame="1"/>
          <w:shd w:val="clear" w:color="auto" w:fill="FFFFFF"/>
        </w:rPr>
        <w:t xml:space="preserve"> </w:t>
      </w:r>
      <w:r>
        <w:rPr>
          <w:rStyle w:val="spar"/>
          <w:rFonts w:ascii="Verdana" w:hAnsi="Verdana"/>
          <w:color w:val="000000"/>
          <w:sz w:val="23"/>
          <w:szCs w:val="23"/>
          <w:bdr w:val="none" w:sz="0" w:space="0" w:color="auto" w:frame="1"/>
          <w:shd w:val="clear" w:color="auto" w:fill="FFFFFF"/>
        </w:rPr>
        <w:t xml:space="preserve">cuprinzând personalul navigant din aviația civilă alecărui locuri de muncă se încadrează în condiții </w:t>
      </w:r>
      <w:r>
        <w:rPr>
          <w:rStyle w:val="spar"/>
          <w:rFonts w:ascii="Verdana" w:hAnsi="Verdana"/>
          <w:color w:val="000000"/>
          <w:sz w:val="23"/>
          <w:szCs w:val="23"/>
          <w:bdr w:val="none" w:sz="0" w:space="0" w:color="auto" w:frame="1"/>
          <w:shd w:val="clear" w:color="auto" w:fill="FFFFFF"/>
        </w:rPr>
        <w:t>special</w:t>
      </w:r>
    </w:p>
    <w:p w:rsidR="00080301" w:rsidRDefault="00080301">
      <w:pPr>
        <w:rPr>
          <w:rStyle w:val="sli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Personal navigant pe:</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avioane turboreactoare și turbopropulsoare de transport;</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avioane clasice de transport public;</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avioane clasice în misiuni sanitare sau de specialitate;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elicoptere și avioane utilitare;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aeronave prototipuri la încercare în zbor.</w:t>
      </w:r>
    </w:p>
    <w:p w:rsidR="00080301" w:rsidRDefault="00080301">
      <w:pPr>
        <w:rPr>
          <w:rStyle w:val="sli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Echipaje de recepție în zbor a aeronavelor, instructori în școli, cursuri și aerocluburi, pe</w:t>
      </w:r>
      <w:proofErr w:type="gramStart"/>
      <w:r>
        <w:rPr>
          <w:rStyle w:val="spctbdy"/>
          <w:rFonts w:ascii="Verdana" w:hAnsi="Verdana"/>
          <w:color w:val="000000"/>
          <w:sz w:val="23"/>
          <w:szCs w:val="23"/>
          <w:bdr w:val="none" w:sz="0" w:space="0" w:color="auto" w:frame="1"/>
          <w:shd w:val="clear" w:color="auto" w:fill="FFFFFF"/>
        </w:rPr>
        <w:t>:</w:t>
      </w:r>
      <w:proofErr w:type="gramEnd"/>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avioane clasice;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avioane turboreactoare sau turbopropulsoare.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Personal de încercare în zbor </w:t>
      </w:r>
      <w:proofErr w:type="gramStart"/>
      <w:r>
        <w:rPr>
          <w:rStyle w:val="spctbdy"/>
          <w:rFonts w:ascii="Verdana" w:hAnsi="Verdana"/>
          <w:color w:val="000000"/>
          <w:sz w:val="23"/>
          <w:szCs w:val="23"/>
          <w:bdr w:val="none" w:sz="0" w:space="0" w:color="auto" w:frame="1"/>
          <w:shd w:val="clear" w:color="auto" w:fill="FFFFFF"/>
        </w:rPr>
        <w:t>a</w:t>
      </w:r>
      <w:proofErr w:type="gramEnd"/>
      <w:r>
        <w:rPr>
          <w:rStyle w:val="spctbdy"/>
          <w:rFonts w:ascii="Verdana" w:hAnsi="Verdana"/>
          <w:color w:val="000000"/>
          <w:sz w:val="23"/>
          <w:szCs w:val="23"/>
          <w:bdr w:val="none" w:sz="0" w:space="0" w:color="auto" w:frame="1"/>
          <w:shd w:val="clear" w:color="auto" w:fill="FFFFFF"/>
        </w:rPr>
        <w:t xml:space="preserve"> aeronavelor noi, de serie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Personal navigant de control în zbor</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Personal tehnic care execută recepția și controlul tehnic în zbor al aeronavelor</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6.</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Instructori în școli, cursuri și aerocluburi de zbor fără motor</w:t>
      </w:r>
    </w:p>
    <w:p w:rsidR="00080301" w:rsidRDefault="00080301">
      <w:pPr>
        <w:rPr>
          <w:rStyle w:val="sli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7.</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Personal de parașutism profesionist care</w:t>
      </w:r>
      <w:proofErr w:type="gramStart"/>
      <w:r>
        <w:rPr>
          <w:rStyle w:val="spctbdy"/>
          <w:rFonts w:ascii="Verdana" w:hAnsi="Verdana"/>
          <w:color w:val="000000"/>
          <w:sz w:val="23"/>
          <w:szCs w:val="23"/>
          <w:bdr w:val="none" w:sz="0" w:space="0" w:color="auto" w:frame="1"/>
          <w:shd w:val="clear" w:color="auto" w:fill="FFFFFF"/>
        </w:rPr>
        <w:t>:</w:t>
      </w:r>
      <w:proofErr w:type="gramEnd"/>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execută salturi din aeronavă în procesul de instrucție, antrenament sau salturi speciale;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execută salturi pentru recepția parașutelor;</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execută salturi din turnul de parașutism;</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desfășoară activitatea de instructor de parașutism la bordul aeronavei din care se execută salturi cu parașuta.</w:t>
      </w:r>
    </w:p>
    <w:p w:rsidR="00221F5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8.</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Însoțitori de bord</w:t>
      </w:r>
    </w:p>
    <w:p w:rsidR="00080301" w:rsidRDefault="00080301">
      <w:pPr>
        <w:rPr>
          <w:rStyle w:val="spctbdy"/>
          <w:rFonts w:ascii="Verdana" w:hAnsi="Verdana"/>
          <w:color w:val="000000"/>
          <w:sz w:val="23"/>
          <w:szCs w:val="23"/>
          <w:bdr w:val="none" w:sz="0" w:space="0" w:color="auto" w:frame="1"/>
          <w:shd w:val="clear" w:color="auto" w:fill="FFFFFF"/>
        </w:rPr>
      </w:pPr>
    </w:p>
    <w:p w:rsidR="00080301" w:rsidRDefault="00080301">
      <w:pPr>
        <w:rPr>
          <w:rStyle w:val="spar"/>
          <w:rFonts w:ascii="Verdana" w:hAnsi="Verdana"/>
          <w:color w:val="000000"/>
          <w:sz w:val="23"/>
          <w:szCs w:val="23"/>
          <w:bdr w:val="none" w:sz="0" w:space="0" w:color="auto" w:frame="1"/>
          <w:shd w:val="clear" w:color="auto" w:fill="FFFFFF"/>
        </w:rPr>
      </w:pPr>
      <w:r>
        <w:rPr>
          <w:rStyle w:val="sanxttl"/>
          <w:rFonts w:ascii="Verdana" w:hAnsi="Verdana"/>
          <w:b/>
          <w:bCs/>
          <w:color w:val="00008B"/>
          <w:sz w:val="17"/>
          <w:szCs w:val="17"/>
          <w:bdr w:val="none" w:sz="0" w:space="0" w:color="auto" w:frame="1"/>
          <w:shd w:val="clear" w:color="auto" w:fill="FFFFFF"/>
        </w:rPr>
        <w:t xml:space="preserve">Anexa nr. </w:t>
      </w:r>
      <w:proofErr w:type="gramStart"/>
      <w:r>
        <w:rPr>
          <w:rStyle w:val="sanxttl"/>
          <w:rFonts w:ascii="Verdana" w:hAnsi="Verdana"/>
          <w:b/>
          <w:bCs/>
          <w:color w:val="00008B"/>
          <w:sz w:val="17"/>
          <w:szCs w:val="17"/>
          <w:bdr w:val="none" w:sz="0" w:space="0" w:color="auto" w:frame="1"/>
          <w:shd w:val="clear" w:color="auto" w:fill="FFFFFF"/>
        </w:rPr>
        <w:t>2</w:t>
      </w:r>
      <w:proofErr w:type="gramEnd"/>
      <w:r>
        <w:rPr>
          <w:rStyle w:val="sanxttl"/>
          <w:rFonts w:ascii="Verdana" w:hAnsi="Verdana"/>
          <w:b/>
          <w:bCs/>
          <w:color w:val="00008B"/>
          <w:sz w:val="17"/>
          <w:szCs w:val="17"/>
          <w:bdr w:val="none" w:sz="0" w:space="0" w:color="auto" w:frame="1"/>
          <w:shd w:val="clear" w:color="auto" w:fill="FFFFFF"/>
        </w:rPr>
        <w:t xml:space="preserve"> la Legea pensiilor </w:t>
      </w:r>
      <w:r>
        <w:rPr>
          <w:rStyle w:val="spar"/>
          <w:rFonts w:ascii="Verdana" w:hAnsi="Verdana"/>
          <w:color w:val="000000"/>
          <w:sz w:val="23"/>
          <w:szCs w:val="23"/>
          <w:bdr w:val="none" w:sz="0" w:space="0" w:color="auto" w:frame="1"/>
          <w:shd w:val="clear" w:color="auto" w:fill="FFFFFF"/>
        </w:rPr>
        <w:t>LISTA</w:t>
      </w:r>
      <w:r>
        <w:rPr>
          <w:rStyle w:val="spar"/>
          <w:rFonts w:ascii="Verdana" w:hAnsi="Verdana"/>
          <w:color w:val="000000"/>
          <w:sz w:val="23"/>
          <w:szCs w:val="23"/>
          <w:bdr w:val="none" w:sz="0" w:space="0" w:color="auto" w:frame="1"/>
          <w:shd w:val="clear" w:color="auto" w:fill="FFFFFF"/>
        </w:rPr>
        <w:t xml:space="preserve"> </w:t>
      </w:r>
      <w:r>
        <w:rPr>
          <w:rStyle w:val="spar"/>
          <w:rFonts w:ascii="Verdana" w:hAnsi="Verdana"/>
          <w:color w:val="000000"/>
          <w:sz w:val="23"/>
          <w:szCs w:val="23"/>
          <w:bdr w:val="none" w:sz="0" w:space="0" w:color="auto" w:frame="1"/>
          <w:shd w:val="clear" w:color="auto" w:fill="FFFFFF"/>
        </w:rPr>
        <w:t>cuprinzând locurile de muncă încadrate în condițiispeciale, în care se desfășoară următoarele activități</w:t>
      </w:r>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din sectoarele care utilizează materii explozive, pulberi și muniții pentru următoarele operații:</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manipularea materiilor explozive: docheri, docherimecanizatori, conducători de utilaje portuare, mineri de suprafață și artificieri;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manipularea materiilor toxice și pulverulente, a produselor chimice și petrochimice, a cărbunilor și a minereurilor: docheri, docheri-mecanizatori, conducători de utilaje portuare;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 xml:space="preserve">fabricarea, manipularea, transportul nitroglicerinei, explozivilor, pulberilor negre, pulberilor fără fum, produselor pirotehnice în unitățile de producție a </w:t>
      </w:r>
      <w:r>
        <w:rPr>
          <w:rStyle w:val="slitbdy"/>
          <w:rFonts w:ascii="Verdana" w:hAnsi="Verdana"/>
          <w:color w:val="000000"/>
          <w:sz w:val="23"/>
          <w:szCs w:val="23"/>
          <w:bdr w:val="none" w:sz="0" w:space="0" w:color="auto" w:frame="1"/>
          <w:shd w:val="clear" w:color="auto" w:fill="FFFFFF"/>
        </w:rPr>
        <w:lastRenderedPageBreak/>
        <w:t>explozivilor, precum și fabricarea nitrocelulozelor și a celuloidului în aceleași unități de producție a explozivilor;</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fabricarea munițiilor și a elementelor de muniții, locurile de muncă în care se execută operații cu exploziv de inițiere, exploziv cu caracteristică de sensibilitate mare, precum și locurile de muncă în care se execută operații cu explozivi aromatici, la care angajații vin în contact direct cu aceștia;</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asamblarea și dezasamblarea focoaselor, șuruburilor portamorsă și a detonatoarelor, în cazul în care elementele componente sunt încărcate;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asanarea terenurilor și a apelor de muniții, de produse pirotehnice, de materii explozive și mine;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g)</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operații de distrugere a munițiilor încărcate și a elementelor de muniții încărcate, a pulberilor, a explozivilor și a produselor pirotehnice;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h)</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delaborarea munițiilor și a elementelor pirotehnice încărcate cu substanțe explozive sau incendiare.</w:t>
      </w:r>
      <w:proofErr w:type="gramEnd"/>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din locurile de muncă încadrate în categoriile de risc radiologic III și IV din centrale nuclearoelectrice, unități de cercetare-dezvoltare în domeniul nuclear, unități de fabricare a combustibilului nuclear, unități de tratare și depozitare a deșeurilor radioactive, instalații radiologice și alte instalații nucleare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în subteran la construcții hidrotehnice de tuneluri, de galerii, precum și de centrale electrice subterane, la exploatări din cariere prin tuneluri și galerii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Activitatea desfășurată în subteran: lucrări de construcții, întreținere și reparații de tuneluri, de </w:t>
      </w:r>
      <w:proofErr w:type="gramStart"/>
      <w:r>
        <w:rPr>
          <w:rStyle w:val="spctbdy"/>
          <w:rFonts w:ascii="Verdana" w:hAnsi="Verdana"/>
          <w:color w:val="000000"/>
          <w:sz w:val="23"/>
          <w:szCs w:val="23"/>
          <w:bdr w:val="none" w:sz="0" w:space="0" w:color="auto" w:frame="1"/>
          <w:shd w:val="clear" w:color="auto" w:fill="FFFFFF"/>
        </w:rPr>
        <w:t>căi</w:t>
      </w:r>
      <w:proofErr w:type="gramEnd"/>
      <w:r>
        <w:rPr>
          <w:rStyle w:val="spctbdy"/>
          <w:rFonts w:ascii="Verdana" w:hAnsi="Verdana"/>
          <w:color w:val="000000"/>
          <w:sz w:val="23"/>
          <w:szCs w:val="23"/>
          <w:bdr w:val="none" w:sz="0" w:space="0" w:color="auto" w:frame="1"/>
          <w:shd w:val="clear" w:color="auto" w:fill="FFFFFF"/>
        </w:rPr>
        <w:t xml:space="preserve"> ferate, drumuri, precum și galeriile aferente, cu adâncimi mai mari de 8 m</w:t>
      </w:r>
    </w:p>
    <w:p w:rsidR="00080301" w:rsidRDefault="00080301">
      <w:pPr>
        <w:rPr>
          <w:rStyle w:val="sli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Activitățile desfășurate în subteran în cadrul metroului pentru</w:t>
      </w:r>
      <w:proofErr w:type="gramStart"/>
      <w:r>
        <w:rPr>
          <w:rStyle w:val="spctbdy"/>
          <w:rFonts w:ascii="Verdana" w:hAnsi="Verdana"/>
          <w:color w:val="000000"/>
          <w:sz w:val="23"/>
          <w:szCs w:val="23"/>
          <w:bdr w:val="none" w:sz="0" w:space="0" w:color="auto" w:frame="1"/>
          <w:shd w:val="clear" w:color="auto" w:fill="FFFFFF"/>
        </w:rPr>
        <w:t>:</w:t>
      </w:r>
      <w:proofErr w:type="gramEnd"/>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mecanic de locomotivă și ramă electrică de metrou;</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mecanic ajutor de locomotivă și ramă electrică de metrou;</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mecanic instructor.</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6.</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revizie, întreținere, exploatare și reparație de la metrou, care se desfășoară 100% în subteran</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7.</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din siguranța circulației, care îndeplinește funcția de mecanic de locomotivă și automotor, mecanic ajutor și mecanic instructor</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8.</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exploatare portuară desfășurată de docheri și de docheri-mecanizatori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lastRenderedPageBreak/>
        <w:t>9.</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navigant din unitățile de transport maritim și fluvial, care lucrează în sala mașinilor de pe navele maritime și fluviale cu capacitate de peste 600 CP</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10.</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Lucrări permanente sub </w:t>
      </w:r>
      <w:proofErr w:type="gramStart"/>
      <w:r>
        <w:rPr>
          <w:rStyle w:val="spctbdy"/>
          <w:rFonts w:ascii="Verdana" w:hAnsi="Verdana"/>
          <w:color w:val="000000"/>
          <w:sz w:val="23"/>
          <w:szCs w:val="23"/>
          <w:bdr w:val="none" w:sz="0" w:space="0" w:color="auto" w:frame="1"/>
          <w:shd w:val="clear" w:color="auto" w:fill="FFFFFF"/>
        </w:rPr>
        <w:t>apă</w:t>
      </w:r>
      <w:proofErr w:type="gramEnd"/>
      <w:r>
        <w:rPr>
          <w:rStyle w:val="spctbdy"/>
          <w:rFonts w:ascii="Verdana" w:hAnsi="Verdana"/>
          <w:color w:val="000000"/>
          <w:sz w:val="23"/>
          <w:szCs w:val="23"/>
          <w:bdr w:val="none" w:sz="0" w:space="0" w:color="auto" w:frame="1"/>
          <w:shd w:val="clear" w:color="auto" w:fill="FFFFFF"/>
        </w:rPr>
        <w:t xml:space="preserve"> la suprapresiune: scafandri și chesonieri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de pe platforme marine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care lucrează în exploatări forestiere: fasonatori, corhănitori, funiculariști, tractoriști, conducători de tractoare articulate forestiere, sortatori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la forajul sondelor de țiței și gaze: intervenții, probe de producție și reparații capitale la sonde, combustie subterană, detubări sonde și săparea puțurilor pentru repararea coloanelor la sonde; activitatea de operații speciale - pentru timpul efectiv lucrat la sondă; montarea-demontarea turlelor petroliere, cu excepția turlelor rabatabile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Reparații și întreținere la mori cu capacitate mai mare de 7.000 t</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Prelucrarea industrială a topiturii de sticlă prin suflare cu gura - operații executate complet nemecanizat la țeavă, preluând priza din cuptorul de topire - și din țeava de sticlă greu fuzibilă</w:t>
      </w:r>
    </w:p>
    <w:p w:rsidR="00080301" w:rsidRDefault="00080301">
      <w:pPr>
        <w:rPr>
          <w:rStyle w:val="sli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16.</w:t>
      </w:r>
      <w:r>
        <w:rPr>
          <w:rStyle w:val="spct"/>
          <w:rFonts w:ascii="Verdana" w:hAnsi="Verdana"/>
          <w:color w:val="000000"/>
          <w:sz w:val="23"/>
          <w:szCs w:val="23"/>
          <w:bdr w:val="dotted" w:sz="6" w:space="0" w:color="FEFEFE" w:frame="1"/>
          <w:shd w:val="clear" w:color="auto" w:fill="FFFFFF"/>
        </w:rPr>
        <w:t> </w:t>
      </w:r>
      <w:proofErr w:type="gramStart"/>
      <w:r w:rsidRPr="00080301">
        <w:rPr>
          <w:rStyle w:val="spctbdy"/>
          <w:rFonts w:ascii="Verdana" w:hAnsi="Verdana"/>
          <w:b/>
          <w:color w:val="000000"/>
          <w:sz w:val="23"/>
          <w:szCs w:val="23"/>
          <w:bdr w:val="none" w:sz="0" w:space="0" w:color="auto" w:frame="1"/>
          <w:shd w:val="clear" w:color="auto" w:fill="FFFFFF"/>
        </w:rPr>
        <w:t>a</w:t>
      </w:r>
      <w:proofErr w:type="gramEnd"/>
      <w:r w:rsidRPr="00080301">
        <w:rPr>
          <w:rStyle w:val="spctbdy"/>
          <w:rFonts w:ascii="Verdana" w:hAnsi="Verdana"/>
          <w:b/>
          <w:color w:val="000000"/>
          <w:sz w:val="23"/>
          <w:szCs w:val="23"/>
          <w:bdr w:val="none" w:sz="0" w:space="0" w:color="auto" w:frame="1"/>
          <w:shd w:val="clear" w:color="auto" w:fill="FFFFFF"/>
        </w:rPr>
        <w:t>)</w:t>
      </w:r>
      <w:r>
        <w:rPr>
          <w:rStyle w:val="spctbdy"/>
          <w:rFonts w:ascii="Verdana" w:hAnsi="Verdana"/>
          <w:color w:val="000000"/>
          <w:sz w:val="23"/>
          <w:szCs w:val="23"/>
          <w:bdr w:val="none" w:sz="0" w:space="0" w:color="auto" w:frame="1"/>
          <w:shd w:val="clear" w:color="auto" w:fill="FFFFFF"/>
        </w:rPr>
        <w:t xml:space="preserve"> Prelucrarea topiturii de sticlă la mașini automate, semiautomate și prese;</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Alimentarea manuală a cuptoarelor de topit sticlă;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Cuptoarele pentru topirea sticlei.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17.</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Fabricarea fibrelor minerale artificiale din fibre și fibre de sticlă</w:t>
      </w:r>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18.</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din activitatea de cocsificare a cărbunelui:</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cocserie: mașina de șarjare, așezarea și etanșarea ușilor, încălzirea bateriilor și a colectoarelor de gaze - platformele de pe bateriile de cocs și semicocs, scoaterea ușilor, transportul cocsului la stins, stingerea și sortarea cocsului;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sectorul chimic al cocseriei: chimizarea gazului de cocs, distilarea gudroanelor, ambalarea și încărcarea în vrac a produselor chimice rezultate și fabricate;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arderea pe vatră în cuptoare deschise a gudroanelor rezultate de la rafinarea produselor petroliere;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operația de gudronare a lingotierelor.</w:t>
      </w:r>
      <w:proofErr w:type="gramEnd"/>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19.</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care lucrează la producerea electrozilor siderurgici și de sudură:</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măcinarea, dozarea, malaxarea, brichetarea și presarea materiilor prime necesare fabricării electrozilor;</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lastRenderedPageBreak/>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calcinarea cocsului de petrol și a antracitului;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prepararea smoalei, a electrografitului, precum și a deșeurilor crude și a antracitului și dozarea acestor componente;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coacerea, recoacerea, grafitarea și impregnarea electrozilor;</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recuperarea produselor cărbunoase;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prelucrări mecanice pe mașini-unelte speciale ale electrozilor siderurgici grafitați și ale niplurilor, ale blocurilor de furnal.</w:t>
      </w:r>
      <w:proofErr w:type="gramEnd"/>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20.</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Prepararea de minereuri: măcinare, flotare, filtrare</w:t>
      </w:r>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21.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din activitatea de aglomerare:</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sectorul de aglomerare din siderurgie: operațiile de la mașina de aglomerare, reintroducerea în flux a șarjei neaglomerate - retur, expediția aglomeratului;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încărcarea materiei prime în corfe la furnalele vechi - operație ce se execută sub silozuri;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măcinarea, prăjirea, aglomerarea, șarjarea, precum și topirea minereurilor sau a concentratelor de plumb;</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prăjirea și aglomerarea minereului de cupru, topirea concentratelor cuproase, convertizarea, prerafinarea, precum și granularea cuprului;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prăjirea, măcinarea, aglomerarea, topirea minereurilor, a zgurilor și a materialelor refolosibile neferoase, prerafinarea, rafinarea, convertizarea și turnarea metalelor neferoase.</w:t>
      </w:r>
      <w:proofErr w:type="gramEnd"/>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22.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de la furnale:</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încărcarea materiei prime în corfe la furnalele vechi - operație ce se execută sub silozuri;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instalația de dozare și de încărcare a materialelor de șarjă, încărcarea furnalelor, epurarea gazelor de furnal, preîncălzitoare de aer, curățarea canalelor de la furnal, activitatea prestată la creuzetul furnalelor, desulfurarea fontei, granularea și expandarea zgurii, precum și epurarea gazelor de furnal.</w:t>
      </w:r>
      <w:proofErr w:type="gramEnd"/>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23.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din oțelarii:</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încărcarea cuptoarelor, precum și elaborarea oțelului în cuptoare, în convertizoare, în cuptoare electrice, inclusiv instalații de retopire sub zgură și tratament termic în vid, care au capacitatea de cel puțin 5 t pe șarjă;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turnarea oțelului prin procedeul continuu și în lingouri la uzinele siderurgice;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pregătirea gropii de turnare, turnarea și evacuarea oțelului;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cazanele recuperatoare de la oțelăriile cu convertizoare.</w:t>
      </w:r>
      <w:proofErr w:type="gramEnd"/>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din turnătoriile de fontă, oțel, neferoase sau materiale refolosibile neferoase, cu producție industrială continuă, în care se execută și operațiile de dezbatere sau de curățare a pieselor în hala de turnare</w:t>
      </w:r>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lastRenderedPageBreak/>
        <w:t>25.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din activitatea de laminare la cald:</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încălzirea metalului în vederea laminării, laminarea, tăierea, presarea și refularea la cald, inclusiv ajustajul, finisarea și sortarea la cald;</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încărcarea și descărcarea cuptoarelor adânci - macarale Tiegler, precum și macaralele de la scoaterea oțelului din cuptoarele cu propulsie;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încălzirea țaglelor în cuptorul cu vatra înclinată pentru laminorul de 6 țoli, precum și încălzirea bandajelor și a discurilor pentru roțile de material rulant; încălzirea oțelului pentru laminare în cuptoare adânci;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încălzirea, scoaterea și transportul platinelor și al pachetelor de tablă, manual, de la cuptoare la cajă;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extragerea manuală a oțelului cald pentru laminare din cuptoare sau a țaglelor din cuptoarele cu propulsie;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extragerea manuală a lingourilor sau a țaglelor din cuptoarele cu propulsie; transportul manual al țaglelor de la cuptor la linia de laminare;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g)</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striparea lingourilor și curățarea cu flacără a lingourilor, bramelor și a țaglelor, precum și curățarea cu ciocane pneumatice a lingourilor și laminatelor.</w:t>
      </w:r>
      <w:proofErr w:type="gramEnd"/>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26.</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forjare continuă la cald, manuală, cu ciocane și prese de peste 200 kg/forță</w:t>
      </w:r>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27.</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Activitățile efectuate de zidari-șamotori:</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zidirea și repararea cuptoarelor industriale, utilajelor de turnare, cazanelor din centralele electrice, precum și a altor asemenea utilaje, cu cărămidă din silică sau cu cărămidă din silică asociată cu alte categorii de cărămidă refractară;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executarea la cald, la utilajele menționate mai sus, a operațiilor de zidire și de reparare a zidăriei, indiferent de tipul de cărămidă refractară utilizată - activitate permanentă.</w:t>
      </w:r>
      <w:proofErr w:type="gramEnd"/>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28.</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care lucrează la:</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uscarea, prăjirea și distilarea minereurilor cinabrifere;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distilarea și purificarea mercurului în proces continuu; instalațiile de prelucrare cu mercur a minereurilor auroargentifere, activitatea de cianurare a minereurilor auroargentifere;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electroliza cuprului și fabricarea industrială a pulberilor de cupru;</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electroliza aluminiului, inclusiv captarea gazelor;</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prăjirea, măcinarea, aglomerarea, topirea minereurilor, a zgurilor și a materialelor refolosibile neferoase, prerafinarea, rafinarea, convertizarea și turnarea metalelor neferoase;</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afinarea aurului și a argintului;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g)</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fabricarea pulberii de aluminiu;</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h)</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fabricarea feroaliajului și a siliciului metalic.</w:t>
      </w:r>
      <w:proofErr w:type="gramEnd"/>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lastRenderedPageBreak/>
        <w:t>29.</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care lucrează la producția și prelucrarea plumbului, zincului și cositorului:</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măcinarea, prăjirea, aglomerarea, șarjarea, precum și topirea minereurilor sau a concentratelor de plumb; rafinarea plumbului, inclusiv cupelarea; elaborarea aliajului plumb-cadmiu;</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topirea aliajelor cu peste 50% plumb și turnarea de piese din aceste aliaje în procesul de fabricație industrială: topirea, elaborarea și rafinarea metalelor neferoase în incinta uzinelor din metalurgia plumbului;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fabricarea acumulatoarelor electrice din plumb;</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metalurgia zincului;</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personalul care lucrează cu plumb din fabricile de celofibră-viscoză.</w:t>
      </w:r>
      <w:proofErr w:type="gramEnd"/>
    </w:p>
    <w:p w:rsidR="00080301" w:rsidRDefault="00080301">
      <w:pPr>
        <w:rPr>
          <w:rStyle w:val="slitbdy"/>
          <w:rFonts w:ascii="Verdana" w:hAnsi="Verdana"/>
          <w:color w:val="000000"/>
          <w:sz w:val="23"/>
          <w:szCs w:val="23"/>
          <w:bdr w:val="none" w:sz="0" w:space="0" w:color="auto" w:frame="1"/>
          <w:shd w:val="clear" w:color="auto" w:fill="FFFFFF"/>
        </w:rPr>
      </w:pPr>
      <w:proofErr w:type="gramStart"/>
      <w:r>
        <w:rPr>
          <w:rStyle w:val="spctttl"/>
          <w:rFonts w:ascii="Verdana" w:hAnsi="Verdana"/>
          <w:b/>
          <w:bCs/>
          <w:color w:val="8B0000"/>
          <w:sz w:val="23"/>
          <w:szCs w:val="23"/>
          <w:bdr w:val="none" w:sz="0" w:space="0" w:color="auto" w:frame="1"/>
          <w:shd w:val="clear" w:color="auto" w:fill="FFFFFF"/>
        </w:rPr>
        <w:t>30.</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tratare și acoperire a metalelor prin următoarele:</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a)</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metalizarea cu nichel-carbonil;</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instalațiile de metalizare prin pulverizare cu jet de plasmă;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c)</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operațiuni de tratamente termice efectuate în cuptoare care utilizează în exclusivitate gazul de cocs sau gazul de furnal;</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d)</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deservirea cuptoarelor cu clopot pentru tratamente termice ale rulourilor de tablă și benzilor de oțel;</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e)</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instalații de zincare a tablelor, țevilor și profilelor în industria metalurgică;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f)</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operații de încălzire, tratament termic și emailare prin pudrare a pieselor din fontă;</w:t>
      </w:r>
      <w:r>
        <w:rPr>
          <w:rStyle w:val="sli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g)</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acoperiri metalice în metal topit, în cazul în care suprafața totală a pieselor care suferă această operație depășește 20 m²/oră.</w:t>
      </w:r>
      <w:proofErr w:type="gramEnd"/>
    </w:p>
    <w:p w:rsidR="00080301" w:rsidRDefault="00080301">
      <w:pPr>
        <w:rPr>
          <w:rStyle w:val="sli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31.</w:t>
      </w:r>
      <w:r>
        <w:rPr>
          <w:rStyle w:val="spct"/>
          <w:rFonts w:ascii="Verdana" w:hAnsi="Verdana"/>
          <w:color w:val="000000"/>
          <w:sz w:val="23"/>
          <w:szCs w:val="23"/>
          <w:bdr w:val="dotted" w:sz="6" w:space="0" w:color="FEFEFE" w:frame="1"/>
          <w:shd w:val="clear" w:color="auto" w:fill="FFFFFF"/>
        </w:rPr>
        <w:t> </w:t>
      </w:r>
      <w:proofErr w:type="gramStart"/>
      <w:r w:rsidRPr="00080301">
        <w:rPr>
          <w:rStyle w:val="spctbdy"/>
          <w:rFonts w:ascii="Verdana" w:hAnsi="Verdana"/>
          <w:b/>
          <w:color w:val="000000"/>
          <w:sz w:val="23"/>
          <w:szCs w:val="23"/>
          <w:bdr w:val="none" w:sz="0" w:space="0" w:color="auto" w:frame="1"/>
          <w:shd w:val="clear" w:color="auto" w:fill="FFFFFF"/>
        </w:rPr>
        <w:t>a</w:t>
      </w:r>
      <w:proofErr w:type="gramEnd"/>
      <w:r w:rsidRPr="00080301">
        <w:rPr>
          <w:rStyle w:val="spctbdy"/>
          <w:rFonts w:ascii="Verdana" w:hAnsi="Verdana"/>
          <w:b/>
          <w:color w:val="000000"/>
          <w:sz w:val="23"/>
          <w:szCs w:val="23"/>
          <w:bdr w:val="none" w:sz="0" w:space="0" w:color="auto" w:frame="1"/>
          <w:shd w:val="clear" w:color="auto" w:fill="FFFFFF"/>
        </w:rPr>
        <w:t>)</w:t>
      </w:r>
      <w:r>
        <w:rPr>
          <w:rStyle w:val="spctbdy"/>
          <w:rFonts w:ascii="Verdana" w:hAnsi="Verdana"/>
          <w:color w:val="000000"/>
          <w:sz w:val="23"/>
          <w:szCs w:val="23"/>
          <w:bdr w:val="none" w:sz="0" w:space="0" w:color="auto" w:frame="1"/>
          <w:shd w:val="clear" w:color="auto" w:fill="FFFFFF"/>
        </w:rPr>
        <w:t xml:space="preserve"> Fabricarea abrazivelor din cuarț - toate operațiile aferente procesului de fabricație;</w:t>
      </w:r>
      <w:r>
        <w:rPr>
          <w:rStyle w:val="spctbdy"/>
          <w:rFonts w:ascii="Verdana" w:hAnsi="Verdana"/>
          <w:color w:val="000000"/>
          <w:sz w:val="23"/>
          <w:szCs w:val="23"/>
          <w:bdr w:val="none" w:sz="0" w:space="0" w:color="auto" w:frame="1"/>
          <w:shd w:val="clear" w:color="auto" w:fill="FFFFFF"/>
        </w:rPr>
        <w:br/>
      </w:r>
      <w:r>
        <w:rPr>
          <w:rStyle w:val="slitttl"/>
          <w:rFonts w:ascii="Verdana" w:hAnsi="Verdana"/>
          <w:b/>
          <w:bCs/>
          <w:color w:val="8B0000"/>
          <w:sz w:val="23"/>
          <w:szCs w:val="23"/>
          <w:bdr w:val="none" w:sz="0" w:space="0" w:color="auto" w:frame="1"/>
          <w:shd w:val="clear" w:color="auto" w:fill="FFFFFF"/>
        </w:rPr>
        <w:t>b)</w:t>
      </w:r>
      <w:r>
        <w:rPr>
          <w:rStyle w:val="slit"/>
          <w:rFonts w:ascii="Verdana" w:hAnsi="Verdana"/>
          <w:color w:val="000000"/>
          <w:sz w:val="23"/>
          <w:szCs w:val="23"/>
          <w:bdr w:val="dotted" w:sz="6" w:space="0" w:color="FEFEFE" w:frame="1"/>
          <w:shd w:val="clear" w:color="auto" w:fill="FFFFFF"/>
        </w:rPr>
        <w:t> </w:t>
      </w:r>
      <w:r>
        <w:rPr>
          <w:rStyle w:val="slitbdy"/>
          <w:rFonts w:ascii="Verdana" w:hAnsi="Verdana"/>
          <w:color w:val="000000"/>
          <w:sz w:val="23"/>
          <w:szCs w:val="23"/>
          <w:bdr w:val="none" w:sz="0" w:space="0" w:color="auto" w:frame="1"/>
          <w:shd w:val="clear" w:color="auto" w:fill="FFFFFF"/>
        </w:rPr>
        <w:t>Granularea carburii de siliciu, a electrocorindonului și finisarea pietrelor de polizor.</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Activitatea de perforare, forare, împușcare și transport al materialului derocat în cariere, unde se folosesc excavatoare cu cupa mai mare de 4 mc și autobasculante mai </w:t>
      </w:r>
      <w:proofErr w:type="gramStart"/>
      <w:r>
        <w:rPr>
          <w:rStyle w:val="spctbdy"/>
          <w:rFonts w:ascii="Verdana" w:hAnsi="Verdana"/>
          <w:color w:val="000000"/>
          <w:sz w:val="23"/>
          <w:szCs w:val="23"/>
          <w:bdr w:val="none" w:sz="0" w:space="0" w:color="auto" w:frame="1"/>
          <w:shd w:val="clear" w:color="auto" w:fill="FFFFFF"/>
        </w:rPr>
        <w:t>mari</w:t>
      </w:r>
      <w:proofErr w:type="gramEnd"/>
      <w:r>
        <w:rPr>
          <w:rStyle w:val="spctbdy"/>
          <w:rFonts w:ascii="Verdana" w:hAnsi="Verdana"/>
          <w:color w:val="000000"/>
          <w:sz w:val="23"/>
          <w:szCs w:val="23"/>
          <w:bdr w:val="none" w:sz="0" w:space="0" w:color="auto" w:frame="1"/>
          <w:shd w:val="clear" w:color="auto" w:fill="FFFFFF"/>
        </w:rPr>
        <w:t xml:space="preserve"> de 25 t</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sablaj uscat cu nisip, cu excepția instalațiilor ermetizate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care lucrează la fabricarea și ambalarea negrului de fum</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fabricare a diamantelor sintetice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36.</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în instalațiile care fabrică, vehiculează și depozitează hidrogen sulfurat, de distilare a apei grele, de schimb izotopic și de epurare a apelor reziduale cu hidrogen sulfurat</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lastRenderedPageBreak/>
        <w:t>37.</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Fabricarea acrilonitrilului și a derivaților cianici, în cazul în care se desfășoară în aceeași instalație; utilizarea în industrie </w:t>
      </w:r>
      <w:proofErr w:type="gramStart"/>
      <w:r>
        <w:rPr>
          <w:rStyle w:val="spctbdy"/>
          <w:rFonts w:ascii="Verdana" w:hAnsi="Verdana"/>
          <w:color w:val="000000"/>
          <w:sz w:val="23"/>
          <w:szCs w:val="23"/>
          <w:bdr w:val="none" w:sz="0" w:space="0" w:color="auto" w:frame="1"/>
          <w:shd w:val="clear" w:color="auto" w:fill="FFFFFF"/>
        </w:rPr>
        <w:t>a</w:t>
      </w:r>
      <w:proofErr w:type="gramEnd"/>
      <w:r>
        <w:rPr>
          <w:rStyle w:val="spctbdy"/>
          <w:rFonts w:ascii="Verdana" w:hAnsi="Verdana"/>
          <w:color w:val="000000"/>
          <w:sz w:val="23"/>
          <w:szCs w:val="23"/>
          <w:bdr w:val="none" w:sz="0" w:space="0" w:color="auto" w:frame="1"/>
          <w:shd w:val="clear" w:color="auto" w:fill="FFFFFF"/>
        </w:rPr>
        <w:t xml:space="preserve"> acrilonitrilului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38.</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Curățarea canalelor subterane care conțin substanțe foarte periculoase sau cancerigene din unitățile industriei chimice și petrochimice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39.</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în instalații de fabricație a benzenului și tetraclorurii de carbon</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40.</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în instalația bitum - fabricarea, ambalarea, prepararea mixturilor asfaltice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Fabricarea fenolului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42.</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Activitatea desfășurată în instalațiile de fabricare </w:t>
      </w:r>
      <w:proofErr w:type="gramStart"/>
      <w:r>
        <w:rPr>
          <w:rStyle w:val="spctbdy"/>
          <w:rFonts w:ascii="Verdana" w:hAnsi="Verdana"/>
          <w:color w:val="000000"/>
          <w:sz w:val="23"/>
          <w:szCs w:val="23"/>
          <w:bdr w:val="none" w:sz="0" w:space="0" w:color="auto" w:frame="1"/>
          <w:shd w:val="clear" w:color="auto" w:fill="FFFFFF"/>
        </w:rPr>
        <w:t>a</w:t>
      </w:r>
      <w:proofErr w:type="gramEnd"/>
      <w:r>
        <w:rPr>
          <w:rStyle w:val="spctbdy"/>
          <w:rFonts w:ascii="Verdana" w:hAnsi="Verdana"/>
          <w:color w:val="000000"/>
          <w:sz w:val="23"/>
          <w:szCs w:val="23"/>
          <w:bdr w:val="none" w:sz="0" w:space="0" w:color="auto" w:frame="1"/>
          <w:shd w:val="clear" w:color="auto" w:fill="FFFFFF"/>
        </w:rPr>
        <w:t xml:space="preserve"> oxidului de etilenă</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43.</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în instalațiile de electroliză pentru producerea clorului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44.</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fabricare a clorurii de vinil și a policlorurii de vinil</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45.</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 fabricare a pesticidelor</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46.</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Fabricarea și utilizarea industrială de alfa și betanaftilimină</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47.</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Fabricarea și ambalarea benzidinei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48.</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Fabricarea hidrobenzenului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49.</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 xml:space="preserve">Dozarea manuală </w:t>
      </w:r>
      <w:proofErr w:type="gramStart"/>
      <w:r>
        <w:rPr>
          <w:rStyle w:val="spctbdy"/>
          <w:rFonts w:ascii="Verdana" w:hAnsi="Verdana"/>
          <w:color w:val="000000"/>
          <w:sz w:val="23"/>
          <w:szCs w:val="23"/>
          <w:bdr w:val="none" w:sz="0" w:space="0" w:color="auto" w:frame="1"/>
          <w:shd w:val="clear" w:color="auto" w:fill="FFFFFF"/>
        </w:rPr>
        <w:t>a</w:t>
      </w:r>
      <w:proofErr w:type="gramEnd"/>
      <w:r>
        <w:rPr>
          <w:rStyle w:val="spctbdy"/>
          <w:rFonts w:ascii="Verdana" w:hAnsi="Verdana"/>
          <w:color w:val="000000"/>
          <w:sz w:val="23"/>
          <w:szCs w:val="23"/>
          <w:bdr w:val="none" w:sz="0" w:space="0" w:color="auto" w:frame="1"/>
          <w:shd w:val="clear" w:color="auto" w:fill="FFFFFF"/>
        </w:rPr>
        <w:t xml:space="preserve"> antioxidanților, a acceleratorilor și a agenților de vulcanizare</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50.</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Activitatea desfășurată de personalul care lucrează în leprozerii</w:t>
      </w:r>
    </w:p>
    <w:p w:rsidR="00080301" w:rsidRDefault="00080301">
      <w:pPr>
        <w:rPr>
          <w:rStyle w:val="spctbdy"/>
          <w:rFonts w:ascii="Verdana" w:hAnsi="Verdana"/>
          <w:color w:val="000000"/>
          <w:sz w:val="23"/>
          <w:szCs w:val="23"/>
          <w:bdr w:val="none" w:sz="0" w:space="0" w:color="auto" w:frame="1"/>
          <w:shd w:val="clear" w:color="auto" w:fill="FFFFFF"/>
        </w:rPr>
      </w:pPr>
      <w:r>
        <w:rPr>
          <w:rStyle w:val="spctttl"/>
          <w:rFonts w:ascii="Verdana" w:hAnsi="Verdana"/>
          <w:b/>
          <w:bCs/>
          <w:color w:val="8B0000"/>
          <w:sz w:val="23"/>
          <w:szCs w:val="23"/>
          <w:bdr w:val="none" w:sz="0" w:space="0" w:color="auto" w:frame="1"/>
          <w:shd w:val="clear" w:color="auto" w:fill="FFFFFF"/>
        </w:rPr>
        <w:t>51.</w:t>
      </w:r>
      <w:r>
        <w:rPr>
          <w:rStyle w:val="spct"/>
          <w:rFonts w:ascii="Verdana" w:hAnsi="Verdana"/>
          <w:color w:val="000000"/>
          <w:sz w:val="23"/>
          <w:szCs w:val="23"/>
          <w:bdr w:val="dotted" w:sz="6" w:space="0" w:color="FEFEFE" w:frame="1"/>
          <w:shd w:val="clear" w:color="auto" w:fill="FFFFFF"/>
        </w:rPr>
        <w:t> </w:t>
      </w:r>
      <w:r>
        <w:rPr>
          <w:rStyle w:val="spctbdy"/>
          <w:rFonts w:ascii="Verdana" w:hAnsi="Verdana"/>
          <w:color w:val="000000"/>
          <w:sz w:val="23"/>
          <w:szCs w:val="23"/>
          <w:bdr w:val="none" w:sz="0" w:space="0" w:color="auto" w:frame="1"/>
          <w:shd w:val="clear" w:color="auto" w:fill="FFFFFF"/>
        </w:rPr>
        <w:t>Fabricarea ferodourilor - toate operațiile; fabricarea și prelucrarea plăcilor de marsit pe bază de azbest - toate operațiile</w:t>
      </w:r>
    </w:p>
    <w:p w:rsidR="00080301" w:rsidRDefault="00080301">
      <w:pPr>
        <w:rPr>
          <w:rStyle w:val="spctbdy"/>
          <w:rFonts w:ascii="Verdana" w:hAnsi="Verdana"/>
          <w:color w:val="000000"/>
          <w:sz w:val="23"/>
          <w:szCs w:val="23"/>
          <w:bdr w:val="none" w:sz="0" w:space="0" w:color="auto" w:frame="1"/>
          <w:shd w:val="clear" w:color="auto" w:fill="FFFFFF"/>
        </w:rPr>
      </w:pPr>
    </w:p>
    <w:p w:rsidR="00080301" w:rsidRDefault="00080301" w:rsidP="00080301">
      <w:pPr>
        <w:spacing w:after="0" w:line="240" w:lineRule="auto"/>
        <w:ind w:left="72" w:right="72"/>
        <w:rPr>
          <w:rFonts w:ascii="Verdana" w:eastAsia="Times New Roman" w:hAnsi="Verdana" w:cs="Times New Roman"/>
          <w:color w:val="000000"/>
          <w:sz w:val="23"/>
          <w:szCs w:val="23"/>
          <w:bdr w:val="none" w:sz="0" w:space="0" w:color="auto" w:frame="1"/>
          <w:shd w:val="clear" w:color="auto" w:fill="FFFFFF"/>
        </w:rPr>
      </w:pPr>
      <w:r w:rsidRPr="00080301">
        <w:rPr>
          <w:rFonts w:ascii="Verdana" w:eastAsia="Times New Roman" w:hAnsi="Verdana" w:cs="Times New Roman"/>
          <w:b/>
          <w:bCs/>
          <w:color w:val="00008B"/>
          <w:sz w:val="17"/>
          <w:szCs w:val="17"/>
          <w:bdr w:val="none" w:sz="0" w:space="0" w:color="auto" w:frame="1"/>
          <w:shd w:val="clear" w:color="auto" w:fill="FFFFFF"/>
        </w:rPr>
        <w:t xml:space="preserve">Anexa nr. </w:t>
      </w:r>
      <w:proofErr w:type="gramStart"/>
      <w:r w:rsidRPr="00080301">
        <w:rPr>
          <w:rFonts w:ascii="Verdana" w:eastAsia="Times New Roman" w:hAnsi="Verdana" w:cs="Times New Roman"/>
          <w:b/>
          <w:bCs/>
          <w:color w:val="00008B"/>
          <w:sz w:val="17"/>
          <w:szCs w:val="17"/>
          <w:bdr w:val="none" w:sz="0" w:space="0" w:color="auto" w:frame="1"/>
          <w:shd w:val="clear" w:color="auto" w:fill="FFFFFF"/>
        </w:rPr>
        <w:t>3</w:t>
      </w:r>
      <w:proofErr w:type="gramEnd"/>
      <w:r>
        <w:rPr>
          <w:rFonts w:ascii="Verdana" w:eastAsia="Times New Roman" w:hAnsi="Verdana" w:cs="Times New Roman"/>
          <w:b/>
          <w:bCs/>
          <w:color w:val="00008B"/>
          <w:sz w:val="17"/>
          <w:szCs w:val="17"/>
          <w:bdr w:val="none" w:sz="0" w:space="0" w:color="auto" w:frame="1"/>
          <w:shd w:val="clear" w:color="auto" w:fill="FFFFFF"/>
        </w:rPr>
        <w:t xml:space="preserve"> la Legea pensiilor </w:t>
      </w:r>
      <w:r w:rsidRPr="00080301">
        <w:rPr>
          <w:rFonts w:ascii="Verdana" w:eastAsia="Times New Roman" w:hAnsi="Verdana" w:cs="Times New Roman"/>
          <w:color w:val="000000"/>
          <w:sz w:val="23"/>
          <w:szCs w:val="23"/>
          <w:bdr w:val="none" w:sz="0" w:space="0" w:color="auto" w:frame="1"/>
          <w:shd w:val="clear" w:color="auto" w:fill="FFFFFF"/>
        </w:rPr>
        <w:t>UNITĂȚILE</w:t>
      </w:r>
      <w:r>
        <w:rPr>
          <w:rFonts w:ascii="Verdana" w:eastAsia="Times New Roman" w:hAnsi="Verdana" w:cs="Times New Roman"/>
          <w:color w:val="000000"/>
          <w:sz w:val="23"/>
          <w:szCs w:val="23"/>
          <w:bdr w:val="none" w:sz="0" w:space="0" w:color="auto" w:frame="1"/>
          <w:shd w:val="clear" w:color="auto" w:fill="FFFFFF"/>
        </w:rPr>
        <w:t xml:space="preserve"> </w:t>
      </w:r>
      <w:r w:rsidRPr="00080301">
        <w:rPr>
          <w:rFonts w:ascii="Verdana" w:eastAsia="Times New Roman" w:hAnsi="Verdana" w:cs="Times New Roman"/>
          <w:color w:val="000000"/>
          <w:sz w:val="23"/>
          <w:szCs w:val="23"/>
          <w:bdr w:val="none" w:sz="0" w:space="0" w:color="auto" w:frame="1"/>
          <w:shd w:val="clear" w:color="auto" w:fill="FFFFFF"/>
        </w:rPr>
        <w:t>care au obținut avizul pentru îndeplinirea procedurilor și criteriilor</w:t>
      </w:r>
      <w:r>
        <w:rPr>
          <w:rFonts w:ascii="Verdana" w:eastAsia="Times New Roman" w:hAnsi="Verdana" w:cs="Times New Roman"/>
          <w:color w:val="000000"/>
          <w:sz w:val="23"/>
          <w:szCs w:val="23"/>
          <w:bdr w:val="none" w:sz="0" w:space="0" w:color="auto" w:frame="1"/>
          <w:shd w:val="clear" w:color="auto" w:fill="FFFFFF"/>
        </w:rPr>
        <w:t xml:space="preserve"> </w:t>
      </w:r>
      <w:r w:rsidRPr="00080301">
        <w:rPr>
          <w:rFonts w:ascii="Verdana" w:eastAsia="Times New Roman" w:hAnsi="Verdana" w:cs="Times New Roman"/>
          <w:color w:val="000000"/>
          <w:sz w:val="23"/>
          <w:szCs w:val="23"/>
          <w:bdr w:val="none" w:sz="0" w:space="0" w:color="auto" w:frame="1"/>
          <w:shd w:val="clear" w:color="auto" w:fill="FFFFFF"/>
        </w:rPr>
        <w:t>de încadrare în condiții speciale, în conformitate cuprevederile Hotărârii Guvernului nr. 1.025/2003</w:t>
      </w:r>
      <w:r>
        <w:rPr>
          <w:rFonts w:ascii="Verdana" w:eastAsia="Times New Roman" w:hAnsi="Verdana" w:cs="Times New Roman"/>
          <w:color w:val="000000"/>
          <w:sz w:val="23"/>
          <w:szCs w:val="23"/>
          <w:bdr w:val="none" w:sz="0" w:space="0" w:color="auto" w:frame="1"/>
          <w:shd w:val="clear" w:color="auto" w:fill="FFFFFF"/>
        </w:rPr>
        <w:t xml:space="preserve"> </w:t>
      </w:r>
      <w:r w:rsidRPr="00080301">
        <w:rPr>
          <w:rFonts w:ascii="Verdana" w:eastAsia="Times New Roman" w:hAnsi="Verdana" w:cs="Times New Roman"/>
          <w:color w:val="000000"/>
          <w:sz w:val="23"/>
          <w:szCs w:val="23"/>
          <w:bdr w:val="none" w:sz="0" w:space="0" w:color="auto" w:frame="1"/>
          <w:shd w:val="clear" w:color="auto" w:fill="FFFFFF"/>
        </w:rPr>
        <w:t>privind metodologia și criteriile de încadrare a persoanelor înlocuri de muncă în condiții speciale, cu modificările șicompletările ulterioare</w:t>
      </w:r>
      <w:bookmarkStart w:id="0" w:name="_GoBack"/>
      <w:bookmarkEnd w:id="0"/>
    </w:p>
    <w:p w:rsidR="00080301" w:rsidRPr="00080301" w:rsidRDefault="00080301" w:rsidP="00080301">
      <w:pPr>
        <w:spacing w:after="0" w:line="240" w:lineRule="auto"/>
        <w:ind w:left="72" w:right="72"/>
        <w:rPr>
          <w:rFonts w:ascii="Verdana" w:eastAsia="Times New Roman" w:hAnsi="Verdana" w:cs="Times New Roman"/>
          <w:color w:val="000000"/>
          <w:sz w:val="23"/>
          <w:szCs w:val="23"/>
          <w:bdr w:val="none" w:sz="0" w:space="0" w:color="auto" w:frame="1"/>
          <w:shd w:val="clear" w:color="auto" w:fill="FFFFFF"/>
        </w:rPr>
      </w:pPr>
    </w:p>
    <w:tbl>
      <w:tblPr>
        <w:tblW w:w="9176" w:type="dxa"/>
        <w:tblInd w:w="72" w:type="dxa"/>
        <w:tblCellMar>
          <w:left w:w="0" w:type="dxa"/>
          <w:right w:w="0" w:type="dxa"/>
        </w:tblCellMar>
        <w:tblLook w:val="04A0" w:firstRow="1" w:lastRow="0" w:firstColumn="1" w:lastColumn="0" w:noHBand="0" w:noVBand="1"/>
      </w:tblPr>
      <w:tblGrid>
        <w:gridCol w:w="680"/>
        <w:gridCol w:w="2694"/>
        <w:gridCol w:w="1237"/>
        <w:gridCol w:w="1432"/>
        <w:gridCol w:w="2405"/>
        <w:gridCol w:w="824"/>
      </w:tblGrid>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sz w:val="24"/>
                <w:szCs w:val="24"/>
              </w:rPr>
            </w:pPr>
            <w:r w:rsidRPr="00080301">
              <w:rPr>
                <w:rFonts w:ascii="Times New Roman" w:eastAsia="Times New Roman" w:hAnsi="Times New Roman" w:cs="Times New Roman"/>
                <w:color w:val="000000"/>
                <w:sz w:val="24"/>
                <w:szCs w:val="24"/>
                <w:bdr w:val="none" w:sz="0" w:space="0" w:color="auto" w:frame="1"/>
              </w:rPr>
              <w:t>Nr. crt.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Societatea/Localitatea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Codul      fiscal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Nr. registrul   comerțului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Aviz nr./       dată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Poziția   din lista  locurilor  de muncă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Semifabricate -   S.A., localitatea Brașov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R14787559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J08/982/2002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1/25.05.2004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S.A., localitatea București -  sucursala Petromar Constanța,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1908756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J13/2810/1997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2/12.11.2004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 9, 11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S.A., localitatea București -  sucursala Arpechim, localitatea Pitești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10122420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J03/11/1998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28/15.02.2005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36, 37, 39, 40, 42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S.A., localitatea București -  sucursala Petrom Târgoviște,            localitatea Târgoviște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10072411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J15/426/1999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33/3.05.2005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Națională a Petrolului       Petrom - S.A., localitatea București -  sucursala Petrom Videle, localitatea    Videle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3746480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J34/522/1997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39/6.05.2005, 40/6.05.2005, 66/8.07.2005, 67/8.07.2005, 68/8.07.2005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S.A., localitatea București -  sucursala Petrom Moinești, localitatea  Moinești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9691198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J04/52/1998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47/1.07.2005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S.A., localitatea București -  sucursala Petrom Timișoara, localitatea Timișoara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10143369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J35/33/1998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50/1.07.2005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S.A., localitatea București -  sucursala Petrorep Moinești, localitateaMoinești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96912001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J04/51/1998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54/4.07.2005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Petrolului       Petrom - </w:t>
            </w:r>
            <w:r w:rsidRPr="00080301">
              <w:rPr>
                <w:rFonts w:ascii="Times New Roman" w:eastAsia="Times New Roman" w:hAnsi="Times New Roman" w:cs="Times New Roman"/>
                <w:color w:val="000000"/>
                <w:sz w:val="24"/>
                <w:szCs w:val="24"/>
                <w:bdr w:val="none" w:sz="0" w:space="0" w:color="auto" w:frame="1"/>
              </w:rPr>
              <w:lastRenderedPageBreak/>
              <w:t xml:space="preserve">S.A., localitatea București -  sucursala Petrom Suplacu, localitatea   Suplacu de Barcău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10241960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J05/123/1998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72/14.07.2005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Romplumb - S.A.,  localitatea Baia Mare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R2206334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J24/54/1991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3/12.11.2004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21, 29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Star Glass - S.A.,localitatea Târgu Jiu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R2162017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J18/49/1991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4/12.11.2004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 16,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RIG Service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R14320668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J13/2053/2001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5/12.11.2004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Grup Servicii     Petroliere - S.A., localitatea Constanța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R16020764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J13/6322/2004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6/12.11.2004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Grup Petrol       Marin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R7471838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J13/1755/1995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7/12.11.2004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Ampelum - S.A.,   localitatea Zlatna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R1772840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J01/27/1991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9/3.12.2004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21,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Acumulatorul -    S.A., comuna Pantelimon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R478901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J23/177/2002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10/30.11.2004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de Transport       Feroviar de Călători "C.F.R. Călători"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R11054545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J40/9764/1998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11/30.11.2004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de Transport       Feroviar de Marfă "C.F.R. Marfă" - S.A.,localitatea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R11054537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J40/9775/1998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12/30.11.2004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Aversa -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R850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J40/924/1991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13/3.12.2004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Ario - S.A.,      localitatea Bistrița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R2736489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J06/38/1991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14/22.12.2004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Saturn - S.A.,    localitatea Alba Iulia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R175057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J01/186/1991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15/22.12.2004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Regia Autonomă pentru Activități        Nucleare - R.A.A.N. - S.A., localitatea Drobeta-Turnu Severin - </w:t>
            </w:r>
            <w:r w:rsidRPr="00080301">
              <w:rPr>
                <w:rFonts w:ascii="Times New Roman" w:eastAsia="Times New Roman" w:hAnsi="Times New Roman" w:cs="Times New Roman"/>
                <w:color w:val="000000"/>
                <w:sz w:val="24"/>
                <w:szCs w:val="24"/>
                <w:bdr w:val="none" w:sz="0" w:space="0" w:color="auto" w:frame="1"/>
              </w:rPr>
              <w:lastRenderedPageBreak/>
              <w:t xml:space="preserve">sucursala       Cercetări Nucleare Pitești, localitatea Pitești - Mioveni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11057002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J03/515/1998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16/22.12.2004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Regia Autonomă pentru Activități        Nucleare - R.A.A.N. - S.A., localitatea Drobeta-Turnu Severin - sucursala       ROMAG - PROD., localitatea              Drobeta-Turnu Severin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12611350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J25/300/1998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55/4.07.2005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Regia Autonomă pentru Activități        Nucleare - R.A.A.N. - S.A., localitatea Drobeta-Turnu Severin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R10882752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J25/282/1998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172/22.09.2005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Mittal Steel      Hunedoara - S.A., localitatea Hunedoara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R2126855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J20/41/1991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18/22.12.2004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23, 25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Institutul Național de Cercetare-       Dezvoltare pentru Fizică și Inginerie   Nucleară "Horia Hulubei", comuna        Măgurele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332134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J23/1945/2002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22/15.02.2005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a Cuprului, Aurului  și Fierului Minvest - S.A., localitatea Deva - filiala Devamin Exploatarea      Minieră, localitatea Deva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R11669346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J20/334/1999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24/15.02.2005 58/6.07.2005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a Cuprului, Aurului  și Fierului Minvest - S.A., localitatea Deva - filiala Poiana Ruscă Teliuc,     localitatea Teliucu Inferior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R14990030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J20/843/2002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25/15.02.2005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a Cuprului, Aurului  și Fierului Minvest - S.A., localitatea Deva - filiala Roșiamin, localitatea    Roșia Montană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R4330648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J01/468/2001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27/15.02.2005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28 (b, e), 32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a Cuprului, Aurului  și Fierului Minvest - S.A., localitatea Deva - filiala </w:t>
            </w:r>
            <w:r w:rsidRPr="00080301">
              <w:rPr>
                <w:rFonts w:ascii="Times New Roman" w:eastAsia="Times New Roman" w:hAnsi="Times New Roman" w:cs="Times New Roman"/>
                <w:color w:val="000000"/>
                <w:sz w:val="24"/>
                <w:szCs w:val="24"/>
                <w:bdr w:val="none" w:sz="0" w:space="0" w:color="auto" w:frame="1"/>
              </w:rPr>
              <w:lastRenderedPageBreak/>
              <w:t xml:space="preserve">Certej, localitatea      Certeju de Sus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14271549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J20/763/2001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31/15.02.2005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a Cuprului, Aurului  și Fierului Minvest - S.A., localitatea Deva - filiala Bradmin - S.A.,          localitatea Brad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R14271514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J20/765/2001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74/14.07.2005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26, 29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Rempes - S.A.,    localitatea Deva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2119262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J20/2070/1992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26/15.02.2005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Glassrom - S.A.,  comuna Berca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R2810240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J10/2713/1992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29/15.02.2005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Roșia Montană     Gold Corporation - S.A., localitatea    Roșia Montană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9762620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J01/443/1999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30/15.02.2005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21 (c),    29 (a)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Rulmenți - S.A.,  localitatea Bârlad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2808089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J37/8/1991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32/3.05.2005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7, 24,     26, 27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Industria Sârmei -S.A., localitatea Câmpia Turzii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199710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J12/67/1991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34/4.05.2005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19 (a, d,  f), 23 (a, b), 24,    25 (a, b,  e, f, g),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a Sării - S.A.,    localitatea București Exploatarea       Minieră Râmnicu Vâlcea, localitatea     Râmnicu Vâlcea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R2536030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J38/204/1998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23/R/         /29.04.2005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Moldomin - S.A.,  localitatea Moldova Nouă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11932018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J11/233/1999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37/5.05.2005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Armătura - S.A.,  localitatea Cluj-Napoca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R199001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J12/13/1991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38/5.05.2005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Hidroconstrucția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1556820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J40/1726/1991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42/6.05.2005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(a), 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Uzina de Utilaj   Minier și </w:t>
            </w:r>
            <w:r w:rsidRPr="00080301">
              <w:rPr>
                <w:rFonts w:ascii="Times New Roman" w:eastAsia="Times New Roman" w:hAnsi="Times New Roman" w:cs="Times New Roman"/>
                <w:color w:val="000000"/>
                <w:sz w:val="24"/>
                <w:szCs w:val="24"/>
                <w:bdr w:val="none" w:sz="0" w:space="0" w:color="auto" w:frame="1"/>
              </w:rPr>
              <w:lastRenderedPageBreak/>
              <w:t xml:space="preserve">Reparații - S.A. - UUMR,      localitatea Baia Sprie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R2944625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J24/1762/1992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43/10.05.2005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Cozmircom - S.A., localitatea Baia Mare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R2951916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J24/2013/1992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44/10.05.2005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Romarm - S.A.,       localitatea București - filiala         Societatea Comercială Uzina Mecanică    Sadu - S.A., localitatea Bumbești-Jiu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14373832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J18/330/2001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45/10.05.2005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(c, d, g,h), 7, 26, 29 (b),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Romarm - S.A.,       localitatea București - filiala         Societatea Comercială Uzina Mecanică    Plopeni - S.A., localitatea Plopeni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R13741804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J29/162/2001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101/26.07.2005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(c, d, e,f, g, h),  7,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Compania Națională Romarm - S.A.,       localitatea București - filiala         Societatea Comercială Tohan - S.A.,     localitatea Zărnești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R13652413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J08/49/2001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131/15.09.2005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 (c, d, e,f, g, h),  7, 26,     27 (a),    29 (b),    30 (b),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Compania Națională Romarm - S.A.,       localitatea București - filiala         Societatea Comercială Carfil - S.A.,    localitatea Brașov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R13945863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J08/596/2001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173/22.09.2005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(d, e,   f),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Oltchim - S.A.,   localitatea Râmnicu Vâlcea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R1475261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J38/219/1991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46/1.07.2005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2, 7, 24,  26, 39, 42,43, 44, 45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Cuprom - S.A.,    localitatea București - sucursala Baia  Mare, localitatea Baia Mare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15763027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J24/1088/2003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48/1.07.2005  48B/8.09.2005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21, 26, 28,29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Stipo - S.A.,     localitatea Dorohoi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R622127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J07/1995/1991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49/1.07.2005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15, 16 (a, b), 27,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50.  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Combinatul        Siderurgic Reșița - S.A., localitatea   Reșița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R1064207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J11/59/1991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51/1.07.2005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 (a), 7,  23, 25, 26,27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Stimas - S.A.,    localitatea Suceava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717928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J33/5/1991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52/4.07.2005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 16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Beta - S.A.,      localitatea Buzău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1154660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J10/9/1991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53/4.07.2005  140/20.09.2005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26,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Mecanica Dacia -  S.A., localitatea Mioveni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R9813287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J03/714/1997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56/6.07.2005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Centrala Electricăde Termoficare Arad - S.A., localitatea Arad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R14593668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J02/336/2002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59/6.07.2005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Petromservice -   S.A., localitatea București - sucursala Pitești, localitatea Pitești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14716450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J03/449/2002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61/7.07.2005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Petromservice -   S.A., localitatea București - sucursala Craiova, localitatea Ișalnița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R14794386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J16/685/2002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65/8.07.2005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Petromservice -   S.A., localitatea București - sucursala Petromservice Vest, localitatea Arad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14743030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J40/694/2002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71/11.07.2005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Petromservice -   S.A. - sucursala Ploiești, localitatea  Ploiești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146933608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J29/642/2002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77/15.07.2005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Mecanex - S.A.,   localitatea Botoșani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R613803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J07/199/1991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62/7.07.2005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Promex - S.A.,    localitatea Brăila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R2265683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J09/112/1991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63/7.07.2005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7, 24, 26, 33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de Transport cu   Metroul METROREX -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R13863739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J40/6880/1999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64/7.07.2005  225/8.09.2005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 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62. 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Upetrom 1 Mai -   S.A., localitatea Ploiești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1350365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J29/1/1991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69/8.07.2005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24, 26,    27, 33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IUS - S.A.,       localitatea Brașov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R1109309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J08/30/1991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70/11.07.2005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Foraj Sonde Bascov- S.A., localitatea Bascov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R167778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J03/2714/1992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73/14.07.2005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de Reparații și   Servicii Termoserv Craiova - S.A.,      localitatea Ișalnița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15376918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J16/578/2003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75/14.07.2005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Hidroelectrica - S.A., localitatea      București - filiala Societatea          Comercială Hidroserv Porțile de Fier -  S.A., localitatea Drobeta-Turnu Severin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14936693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J25/250/2002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76/14.07.2005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Cupru Min - S.A., localitatea Abrud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11551757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J01/64/1999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78/15.07.2005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3, 14, 20, 26, 32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Hitrom - S.A.,    localitatea Vaslui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R2431476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J37/174/2002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80/15.07.2005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Tractorul U.T.B. -S.A., localitatea Brașov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R1109465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J08/16/1991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81/18.07.2005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23,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Foraj Sonde       Râmnicu Vâlcea - S.A., localitatea      Râmnicu Vâlcea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R2618033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J38/1296/1992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83/18.07.2005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UMB - S.A.,       localitatea Bacău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R16970624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J04/2137/2004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84/18.07.2005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Metabet CF - S.A.,localitatea Pitești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128507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J03/150/1991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85/19.07.2005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7, 23,     24, 33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Materiale de      Fricțiune și Garnituri de Etanșare -    FERMIT - S.A., localitatea Râmnicu Sărat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R1170151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J10/298/1991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86/19.07.2005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51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w:t>
            </w:r>
            <w:r w:rsidRPr="00080301">
              <w:rPr>
                <w:rFonts w:ascii="Times New Roman" w:eastAsia="Times New Roman" w:hAnsi="Times New Roman" w:cs="Times New Roman"/>
                <w:color w:val="000000"/>
                <w:sz w:val="24"/>
                <w:szCs w:val="24"/>
                <w:bdr w:val="none" w:sz="0" w:space="0" w:color="auto" w:frame="1"/>
              </w:rPr>
              <w:lastRenderedPageBreak/>
              <w:t xml:space="preserve">localitatea Constanța -        Societatea Comercială Socep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1870767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J13/643/1991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87/22.07.2005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(a, b),  7, 8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Decirom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1890411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J13/516/1991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88/22.07.2005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(a,b), 8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Chimpex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R1910160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J13/619/1991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89/22.07.2005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(a, b),  7, 8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Frial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1887971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J13/624/1991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90/22.07.2005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b), 8</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Casa de Expediții PHOENIX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R1878000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J13/703/1991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91/22.07.2005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b), 8</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Rotrac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R4272644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J13/5956/1992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92/22.07.2005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b), 8</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Minmetal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R1910217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J13/566/1991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93/22.07.2005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(a, b),  7, 8, 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Umex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R1888500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J13/604/1991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94/22.07.2005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b), 8</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82.   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Romtrans Agenția  Mol 1 -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R400805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J13/1549/1996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95/22.07.2005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(a, b),  7, 8, 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Oil Terminal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2410163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J13/512/1991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96/25.07.2005 226/08.09.2005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Sticerom Group    Exim - S.R.L.,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R16041031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J13/5029/2004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97/25.07.2005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b), 8</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Organizația Patronală Operatorul        Portuar, localitatea Constanța -        Societatea Comercială Compania de       Remorcare Maritimă Coremar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R1874343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J13/620/1991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98/25.07.2005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Dafora - S.A.,    localitatea Mediaș sucursala Foraj,     localitatea Mediaș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R15513764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J32/768/2003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99/25.07.2005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Atlas - G.I.P. -  S.A., localitatea Ploiești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1360687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J29/79/2001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100/25.07.2005147/21.09.2005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c), 2</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Lugomet - S.A.,   localitatea Lugoj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R1846726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J35/258/1991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102/26.07.2005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26,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89. 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Stisom - S.A.,    localitatea Poiana Codrului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6433995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J30/663/1991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104/8.09.2005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Remarul 16 Febru- arie - S.A., localitatea Cluj-Napoca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201373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J12/1591/1992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105/8.09.2005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24, 26, 30 (a)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Rompetrol         Rafinare -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R1860712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J13/534/1991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106/8.09.2005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18 (b),    36, 39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Somvetra - S.A.,  localitatea Gherla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R202174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J12/48/1991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107/8.09.2005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15, 16,    27, 33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Celhart Donaris - S.A., localitatea Brăila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R2253999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J09/6/1990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108/9.09.2005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Sticla Turda -    S.A., localitatea Turda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R202190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J12/3/1991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109/9.09.2005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15, 16 (a, b),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Turnătoria        Metalul - S.R.L., localitatea Cluj-     Napoca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2886044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J12/3977/1992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110/9.09.2005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Vitrometan - S.A.,localitatea Mediaș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R803786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J32/8/1991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111/9.09.2005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15, 16 (a, b),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Cristiro - S.A.,  localitatea Bistrița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R567480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J06/30/1991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112/9.09.2005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15, 16 (b, c), 27,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Agroexport - S.A.,localitatea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1592415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J13/1164/2001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113/9.09.2005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 (a, b), 8</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Agenția Română de Salvare a Vieții      Omenești pe Mare,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16330145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114/9.09.2005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de Gaze Naturale   ROMGAZ - S.A. - Sucursala de            Intervenții, Reparații Capitale și      Operații Speciale la Sonde              (S.I.R.C.O.S.S.), localitatea Mediaș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15750450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J32/1190/2003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115/12.09.2005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Foraj Sonde -     S.A., localitatea Târgu Mureș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R4727746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J26/349/1995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116/12.09.2005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Mittal Steel      Galați - S.A., localitatea Galați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1639739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J17/21/1991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117/12.09.2005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 (b), 7   10, 18 (a, b), 19 (c),21 (a), </w:t>
            </w:r>
            <w:r w:rsidRPr="00080301">
              <w:rPr>
                <w:rFonts w:ascii="Times New Roman" w:eastAsia="Times New Roman" w:hAnsi="Times New Roman" w:cs="Times New Roman"/>
                <w:color w:val="000000"/>
                <w:sz w:val="24"/>
                <w:szCs w:val="24"/>
                <w:bdr w:val="none" w:sz="0" w:space="0" w:color="auto" w:frame="1"/>
              </w:rPr>
              <w:lastRenderedPageBreak/>
              <w:t xml:space="preserve">22,23, 24,    25 (a), 26,27, 30 (c, d), 39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103. 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Nitroexplosives - S.A., localitatea Făgăraș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16283540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J08/675/2004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118/12.09.2005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 (c)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Alro - S.A.,      localitatea Slatina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1515374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J28/8/1991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119/13.09.2005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28 (d)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Grandemar - S.A., localitatea Cluj-Napoca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200947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J12/365/1991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120/13.09.2005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FOSERCO - S.A.,   localitatea Târgu Ocna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R969453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J04/563/1991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121/13.09.2005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Aquafor           Internațional - S.R.L., localitatea     Târgu Ocna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R12979930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J04/233/2000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122/13.09.2005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Mittal Steel      Roman - S.A., localitatea Roman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2057240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J27/88/1991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123/13.09.2005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24,     25 (a), 26,27 (a),    30 (c)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109. 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Fabrica de Sticlă Avrig - S.A., localitatea Avrig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R2460706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J32/69/1991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124/14.09.2005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Rominserv - S.A., localitatea București - punct de lucru  Societatea Comercială Rominserv Valves  Iaifo - S.A., localitatea Zalău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14208851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J40/8331/2001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125/4.09.2005 158/21.09.2005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24,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Sometra - S.A.,   localitatea Copșa Mică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813526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J32/124/1991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126/14.09.2005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7, 21, 22, 23, 26, 28,29, 36, 38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Întreținere și    Reparații Locomotive și Utilaje - </w:t>
            </w:r>
            <w:r w:rsidRPr="00080301">
              <w:rPr>
                <w:rFonts w:ascii="Times New Roman" w:eastAsia="Times New Roman" w:hAnsi="Times New Roman" w:cs="Times New Roman"/>
                <w:color w:val="000000"/>
                <w:sz w:val="24"/>
                <w:szCs w:val="24"/>
                <w:bdr w:val="none" w:sz="0" w:space="0" w:color="auto" w:frame="1"/>
              </w:rPr>
              <w:lastRenderedPageBreak/>
              <w:t xml:space="preserve">CFR   IRLU -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 xml:space="preserve">  R14300920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J40/9679/2001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127/14.09.2005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Severnav - S.A.,  localitatea Drobeta-Turnu Severin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R1606030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J25/03/1990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129/14.09.2005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Hidrojet - S.A.,  localitatea Breaza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R1318860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J29/17/1991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130/14.09.2005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24, 26,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Stirom -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335588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J40/10/1990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132/15.09.2005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16 (a, b), 30 (a)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Foraj Sonde -     S.A., localitatea Craiova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3730778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J16/2746/1992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133/15.09.2005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Laminorul - S.A., localitatea Brăila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2266948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J09/42/1991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134/15.09.2005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7, 25 (a), 26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Societatea Comercială Mechel Târgoviște - S.A., localitatea Târgoviște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R913720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J15/284/1991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135/16.09.2005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a (a), 7,  19 (f), 23 (a, b, c), 24, 25 (a, b, c, e, f,g), 26, 27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119. 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Silcotub - S.A.,  localitatea Zalău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R676666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J31/8/1991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136/16.09.2005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25 (a)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Institutul de Sănătate Publică,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4340692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138/20.09.2005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Universitar Căi Ferate,        localitatea Craiova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4332169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139/21.09.2005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Nuclear   Vacuum -S.A., localitatea Măgurele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R481419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J23/1216/2002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141/20.09.2005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Trustul de Montaj Utilaj Chimic         București - sucursala București-Sud,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390841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J40/7572/2002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142/20.09.2005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Rompetrol Rafinare- S.A.,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R1860712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J13/534/1991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145/20.09.2005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125. 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de Urgență pentru Copii Louis Țurcanu, localitatea Timișoara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4548538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146/21.09.2005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Municipal de Urgență,   localitatea Timișoara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4483447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148/21.09.2005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Națională Nuclearelectrica - S.A.,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R10874881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J40/7403/1998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149/21.09.2005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de Urgență Sf.          Pantelimon,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420388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150/21.09.2005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129. 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Prof. Dr. Th. Burghele,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4283538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151/21.09.2005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Orășenesc, localitatea         Bumbești-Jiu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4448199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152/21.09.2005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Centrul de Cardiologie, localitatea Iași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8615184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153/21.09.2005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Vilmar - S.A.,    localitatea Râmnicu Vâlcea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R2989503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J38/1525/1991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156/21.09.2005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 25 (a), 26,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Județean, localitatea   Sibiu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4240898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157/21.09.2005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Rafiserv Arpechim - S.A., localitatea Pitești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15227355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J03/211/2003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159/21.09.2005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Universitar CFR Witing,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4267257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161/22.09.2005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Menarom - S.A.,   localitatea Galați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R1627165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J17/172/1991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162/22.09.2005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Județean de Urgență Sf. Apostol Andrei, localitatea Galați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3126853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164/22.09.2005165/22.09.2005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Regia Autonomă de Transport București - R.A.,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1589886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J40/46/1991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167/22.09.2005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 24,     30 (a), 33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139. 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Județean de Urgență,    localitatea Constanța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4301103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J70/380/1992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168/22.09.2005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lastRenderedPageBreak/>
              <w:t>140. 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Institutul Oncologic Prof. Dr. AlexandruTrestioreanu,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4203709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169/22.09.2005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Fortus - S.A.,    localitatea Iași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R1958479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J22/683/1991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170/22.09.2005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Colțea,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4192960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171/22.09.2005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Municipal, localitatea Roman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2613940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175/22.09.2005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144. 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de Psihiatrie Socola,   localitatea Iași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4541165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176/22.09.2005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145. 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Societatea Comercială Foraj Sonde       Zădăreni - S.A., localitatea Zădăreni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1727229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J02/124/1993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177/22.09.2005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13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146. 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Spitalul Clinic de Pediatrie,           localitatea Sibiu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11411672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179/22.09.2005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r w:rsidR="00080301" w:rsidRPr="00080301" w:rsidTr="00080301">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147. 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Institutul de Boli Cardiovasculare Prof.Dr. C.C. Iliescu, localitatea București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4203628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          </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181/22.09.2005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80301" w:rsidRPr="00080301" w:rsidRDefault="00080301" w:rsidP="00080301">
            <w:pPr>
              <w:spacing w:after="0" w:line="240" w:lineRule="auto"/>
              <w:rPr>
                <w:rFonts w:ascii="Times New Roman" w:eastAsia="Times New Roman" w:hAnsi="Times New Roman" w:cs="Times New Roman"/>
                <w:color w:val="000000"/>
                <w:sz w:val="24"/>
                <w:szCs w:val="24"/>
              </w:rPr>
            </w:pPr>
            <w:r w:rsidRPr="00080301">
              <w:rPr>
                <w:rFonts w:ascii="Times New Roman" w:eastAsia="Times New Roman" w:hAnsi="Times New Roman" w:cs="Times New Roman"/>
                <w:color w:val="000000"/>
                <w:sz w:val="24"/>
                <w:szCs w:val="24"/>
                <w:bdr w:val="none" w:sz="0" w:space="0" w:color="auto" w:frame="1"/>
              </w:rPr>
              <w:t xml:space="preserve"> 2          </w:t>
            </w:r>
          </w:p>
        </w:tc>
      </w:tr>
    </w:tbl>
    <w:p w:rsidR="00080301" w:rsidRPr="00080301" w:rsidRDefault="00080301">
      <w:pPr>
        <w:rPr>
          <w:rFonts w:ascii="Verdana" w:hAnsi="Verdana"/>
          <w:color w:val="000000"/>
          <w:sz w:val="23"/>
          <w:szCs w:val="23"/>
          <w:bdr w:val="none" w:sz="0" w:space="0" w:color="auto" w:frame="1"/>
          <w:shd w:val="clear" w:color="auto" w:fill="FFFFFF"/>
        </w:rPr>
      </w:pPr>
    </w:p>
    <w:sectPr w:rsidR="00080301" w:rsidRPr="00080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9B"/>
    <w:rsid w:val="00080301"/>
    <w:rsid w:val="00221F51"/>
    <w:rsid w:val="0032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6EF9"/>
  <w15:chartTrackingRefBased/>
  <w15:docId w15:val="{583C39AA-2EB8-4F97-85A8-F071B46F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nxttl">
    <w:name w:val="s_anx_ttl"/>
    <w:basedOn w:val="DefaultParagraphFont"/>
    <w:rsid w:val="00080301"/>
  </w:style>
  <w:style w:type="character" w:customStyle="1" w:styleId="spar">
    <w:name w:val="s_par"/>
    <w:basedOn w:val="DefaultParagraphFont"/>
    <w:rsid w:val="00080301"/>
  </w:style>
  <w:style w:type="character" w:customStyle="1" w:styleId="spct">
    <w:name w:val="s_pct"/>
    <w:basedOn w:val="DefaultParagraphFont"/>
    <w:rsid w:val="00080301"/>
  </w:style>
  <w:style w:type="character" w:customStyle="1" w:styleId="spctttl">
    <w:name w:val="s_pct_ttl"/>
    <w:basedOn w:val="DefaultParagraphFont"/>
    <w:rsid w:val="00080301"/>
  </w:style>
  <w:style w:type="character" w:customStyle="1" w:styleId="spctbdy">
    <w:name w:val="s_pct_bdy"/>
    <w:basedOn w:val="DefaultParagraphFont"/>
    <w:rsid w:val="00080301"/>
  </w:style>
  <w:style w:type="character" w:customStyle="1" w:styleId="slit">
    <w:name w:val="s_lit"/>
    <w:basedOn w:val="DefaultParagraphFont"/>
    <w:rsid w:val="00080301"/>
  </w:style>
  <w:style w:type="character" w:customStyle="1" w:styleId="slitttl">
    <w:name w:val="s_lit_ttl"/>
    <w:basedOn w:val="DefaultParagraphFont"/>
    <w:rsid w:val="00080301"/>
  </w:style>
  <w:style w:type="character" w:customStyle="1" w:styleId="slitbdy">
    <w:name w:val="s_lit_bdy"/>
    <w:basedOn w:val="DefaultParagraphFont"/>
    <w:rsid w:val="00080301"/>
  </w:style>
  <w:style w:type="paragraph" w:customStyle="1" w:styleId="msonormal0">
    <w:name w:val="msonormal"/>
    <w:basedOn w:val="Normal"/>
    <w:rsid w:val="00080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x">
    <w:name w:val="s_anx"/>
    <w:basedOn w:val="DefaultParagraphFont"/>
    <w:rsid w:val="00080301"/>
  </w:style>
  <w:style w:type="character" w:customStyle="1" w:styleId="sanxden">
    <w:name w:val="s_anx_den"/>
    <w:basedOn w:val="DefaultParagraphFont"/>
    <w:rsid w:val="00080301"/>
  </w:style>
  <w:style w:type="character" w:customStyle="1" w:styleId="sanxbdy">
    <w:name w:val="s_anx_bdy"/>
    <w:basedOn w:val="DefaultParagraphFont"/>
    <w:rsid w:val="0008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6240</Words>
  <Characters>35570</Characters>
  <Application>Microsoft Office Word</Application>
  <DocSecurity>0</DocSecurity>
  <Lines>296</Lines>
  <Paragraphs>83</Paragraphs>
  <ScaleCrop>false</ScaleCrop>
  <Company>Hewlett-Packard Company</Company>
  <LinksUpToDate>false</LinksUpToDate>
  <CharactersWithSpaces>41727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AlexB</dc:creator>
  <cp:keywords/>
  <dc:description/>
  <cp:lastModifiedBy>AlexB</cp:lastModifiedBy>
  <cp:revision>2</cp:revision>
  <dcterms:created xsi:type="dcterms:W3CDTF">2018-07-31T10:14:00Z</dcterms:created>
  <dcterms:modified xsi:type="dcterms:W3CDTF">2018-07-31T10:24:00Z</dcterms:modified>
</cp:coreProperties>
</file>