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5C8" w:rsidRDefault="006C75C8" w:rsidP="00C9753D">
      <w:pPr>
        <w:pStyle w:val="Heading4"/>
        <w:jc w:val="right"/>
        <w:rPr>
          <w:rFonts w:eastAsia="Times New Roman"/>
          <w:color w:val="333333"/>
        </w:rPr>
      </w:pPr>
    </w:p>
    <w:p w:rsidR="006C75C8" w:rsidRPr="008F54ED" w:rsidRDefault="006C75C8" w:rsidP="00C9753D">
      <w:pPr>
        <w:pStyle w:val="Heading4"/>
        <w:jc w:val="right"/>
        <w:rPr>
          <w:rFonts w:eastAsia="Times New Roman"/>
          <w:color w:val="333333"/>
          <w:lang w:val="ro-RO"/>
        </w:rPr>
      </w:pPr>
    </w:p>
    <w:p w:rsidR="006C75C8" w:rsidRPr="008F54ED" w:rsidRDefault="006C75C8" w:rsidP="006C75C8">
      <w:pPr>
        <w:pStyle w:val="al"/>
        <w:jc w:val="center"/>
        <w:rPr>
          <w:b/>
          <w:lang w:val="ro-RO"/>
        </w:rPr>
      </w:pPr>
      <w:r w:rsidRPr="008F54ED">
        <w:rPr>
          <w:b/>
          <w:lang w:val="ro-RO"/>
        </w:rPr>
        <w:t>GUVERNUL ROMANIEI</w:t>
      </w:r>
    </w:p>
    <w:p w:rsidR="00072B8E" w:rsidRPr="008F54ED" w:rsidRDefault="00072B8E" w:rsidP="00072B8E">
      <w:pPr>
        <w:keepNext/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</w:pPr>
    </w:p>
    <w:p w:rsidR="00072B8E" w:rsidRPr="008F54ED" w:rsidRDefault="00072B8E" w:rsidP="00072B8E">
      <w:pPr>
        <w:keepNext/>
        <w:jc w:val="center"/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</w:pPr>
      <w:r w:rsidRPr="008F54ED">
        <w:rPr>
          <w:b/>
          <w:bCs/>
          <w:noProof/>
          <w:lang w:val="ro-RO"/>
        </w:rPr>
        <w:drawing>
          <wp:inline distT="0" distB="0" distL="0" distR="0">
            <wp:extent cx="723900" cy="1009650"/>
            <wp:effectExtent l="0" t="0" r="0" b="0"/>
            <wp:docPr id="1" name="Picture 1" descr="cid:image001.jpg@01DC12B5.02727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C12B5.02727B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4ED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 xml:space="preserve">   </w:t>
      </w:r>
    </w:p>
    <w:p w:rsidR="006C75C8" w:rsidRPr="008F54ED" w:rsidRDefault="006C75C8" w:rsidP="006C75C8">
      <w:pPr>
        <w:pStyle w:val="al"/>
        <w:jc w:val="center"/>
        <w:rPr>
          <w:b/>
          <w:lang w:val="ro-RO"/>
        </w:rPr>
      </w:pPr>
    </w:p>
    <w:p w:rsidR="006C75C8" w:rsidRPr="008F54ED" w:rsidRDefault="006C75C8" w:rsidP="006C75C8">
      <w:pPr>
        <w:pStyle w:val="al"/>
        <w:jc w:val="center"/>
        <w:rPr>
          <w:b/>
          <w:lang w:val="ro-RO"/>
        </w:rPr>
      </w:pPr>
      <w:r w:rsidRPr="008F54ED">
        <w:rPr>
          <w:b/>
          <w:lang w:val="ro-RO"/>
        </w:rPr>
        <w:t>ORDONANŢĂ</w:t>
      </w:r>
    </w:p>
    <w:p w:rsidR="006C75C8" w:rsidRPr="008F54ED" w:rsidRDefault="006C75C8" w:rsidP="006C75C8">
      <w:pPr>
        <w:pStyle w:val="al"/>
        <w:jc w:val="center"/>
        <w:rPr>
          <w:b/>
          <w:sz w:val="16"/>
          <w:szCs w:val="16"/>
          <w:lang w:val="ro-RO"/>
        </w:rPr>
      </w:pPr>
    </w:p>
    <w:p w:rsidR="006C75C8" w:rsidRPr="008F54ED" w:rsidRDefault="006C75C8" w:rsidP="006C75C8">
      <w:pPr>
        <w:pStyle w:val="al"/>
        <w:jc w:val="center"/>
        <w:rPr>
          <w:b/>
          <w:lang w:val="ro-RO"/>
        </w:rPr>
      </w:pPr>
      <w:r w:rsidRPr="008F54ED">
        <w:rPr>
          <w:b/>
          <w:lang w:val="ro-RO"/>
        </w:rPr>
        <w:t xml:space="preserve">pentru modificarea </w:t>
      </w:r>
      <w:r w:rsidR="00991EA2" w:rsidRPr="008F54ED">
        <w:rPr>
          <w:b/>
          <w:lang w:val="ro-RO"/>
        </w:rPr>
        <w:t xml:space="preserve">și completarea </w:t>
      </w:r>
      <w:r w:rsidR="004B6C48" w:rsidRPr="008F54ED">
        <w:rPr>
          <w:b/>
          <w:lang w:val="ro-RO"/>
        </w:rPr>
        <w:t>Ordonanței</w:t>
      </w:r>
      <w:r w:rsidRPr="008F54ED">
        <w:rPr>
          <w:b/>
          <w:lang w:val="ro-RO"/>
        </w:rPr>
        <w:t xml:space="preserve"> Guvernului nr. 15/2002 privind aplicarea tarifului de utilizare </w:t>
      </w:r>
      <w:proofErr w:type="spellStart"/>
      <w:r w:rsidRPr="008F54ED">
        <w:rPr>
          <w:b/>
          <w:lang w:val="ro-RO"/>
        </w:rPr>
        <w:t>şi</w:t>
      </w:r>
      <w:proofErr w:type="spellEnd"/>
      <w:r w:rsidRPr="008F54ED">
        <w:rPr>
          <w:b/>
          <w:lang w:val="ro-RO"/>
        </w:rPr>
        <w:t xml:space="preserve"> a tarifului de trecere pe </w:t>
      </w:r>
      <w:r w:rsidR="004B6C48" w:rsidRPr="008F54ED">
        <w:rPr>
          <w:b/>
          <w:lang w:val="ro-RO"/>
        </w:rPr>
        <w:t>rețeaua</w:t>
      </w:r>
      <w:r w:rsidRPr="008F54ED">
        <w:rPr>
          <w:b/>
          <w:lang w:val="ro-RO"/>
        </w:rPr>
        <w:t xml:space="preserve"> de drumuri </w:t>
      </w:r>
      <w:r w:rsidR="004B6C48" w:rsidRPr="008F54ED">
        <w:rPr>
          <w:b/>
          <w:lang w:val="ro-RO"/>
        </w:rPr>
        <w:t>naționale</w:t>
      </w:r>
      <w:r w:rsidRPr="008F54ED">
        <w:rPr>
          <w:b/>
          <w:lang w:val="ro-RO"/>
        </w:rPr>
        <w:t xml:space="preserve"> din România</w:t>
      </w:r>
    </w:p>
    <w:p w:rsidR="006C75C8" w:rsidRPr="008F54ED" w:rsidRDefault="006C75C8" w:rsidP="006C75C8">
      <w:pPr>
        <w:pStyle w:val="al"/>
        <w:ind w:firstLine="720"/>
        <w:rPr>
          <w:b/>
          <w:lang w:val="ro-RO"/>
        </w:rPr>
      </w:pPr>
    </w:p>
    <w:p w:rsidR="006C75C8" w:rsidRPr="008F54ED" w:rsidRDefault="006C75C8" w:rsidP="001A305C">
      <w:pPr>
        <w:pStyle w:val="al"/>
        <w:ind w:firstLine="720"/>
        <w:rPr>
          <w:b/>
          <w:lang w:val="ro-RO"/>
        </w:rPr>
      </w:pPr>
    </w:p>
    <w:p w:rsidR="004F3AF7" w:rsidRPr="008F54ED" w:rsidRDefault="004F3AF7" w:rsidP="001A305C">
      <w:pPr>
        <w:pStyle w:val="al"/>
        <w:ind w:firstLine="720"/>
        <w:rPr>
          <w:lang w:val="ro-RO"/>
        </w:rPr>
      </w:pPr>
      <w:r w:rsidRPr="008F54ED">
        <w:rPr>
          <w:lang w:val="ro-RO"/>
        </w:rPr>
        <w:t xml:space="preserve">În temeiul </w:t>
      </w:r>
      <w:hyperlink r:id="rId10" w:anchor="p-43226719" w:tgtFrame="_blank" w:history="1">
        <w:r w:rsidRPr="008F54ED">
          <w:rPr>
            <w:rStyle w:val="Hyperlink"/>
            <w:color w:val="auto"/>
            <w:u w:val="none"/>
            <w:lang w:val="ro-RO"/>
          </w:rPr>
          <w:t>art. 108</w:t>
        </w:r>
      </w:hyperlink>
      <w:r w:rsidRPr="008F54ED">
        <w:rPr>
          <w:lang w:val="ro-RO"/>
        </w:rPr>
        <w:t xml:space="preserve"> din </w:t>
      </w:r>
      <w:r w:rsidR="004B6C48" w:rsidRPr="008F54ED">
        <w:rPr>
          <w:lang w:val="ro-RO"/>
        </w:rPr>
        <w:t>Constituția</w:t>
      </w:r>
      <w:r w:rsidRPr="008F54ED">
        <w:rPr>
          <w:lang w:val="ro-RO"/>
        </w:rPr>
        <w:t xml:space="preserve"> României, republicată, </w:t>
      </w:r>
      <w:proofErr w:type="spellStart"/>
      <w:r w:rsidRPr="008F54ED">
        <w:rPr>
          <w:lang w:val="ro-RO"/>
        </w:rPr>
        <w:t>şi</w:t>
      </w:r>
      <w:proofErr w:type="spellEnd"/>
      <w:r w:rsidRPr="008F54ED">
        <w:rPr>
          <w:lang w:val="ro-RO"/>
        </w:rPr>
        <w:t xml:space="preserve"> al art. 1</w:t>
      </w:r>
      <w:r w:rsidR="00895D98" w:rsidRPr="008F54ED">
        <w:rPr>
          <w:lang w:val="ro-RO"/>
        </w:rPr>
        <w:t xml:space="preserve"> VII</w:t>
      </w:r>
      <w:r w:rsidR="00821D4B" w:rsidRPr="008F54ED">
        <w:rPr>
          <w:lang w:val="ro-RO"/>
        </w:rPr>
        <w:t xml:space="preserve"> </w:t>
      </w:r>
      <w:proofErr w:type="spellStart"/>
      <w:r w:rsidR="00821D4B" w:rsidRPr="008F54ED">
        <w:rPr>
          <w:lang w:val="ro-RO"/>
        </w:rPr>
        <w:t>poz</w:t>
      </w:r>
      <w:proofErr w:type="spellEnd"/>
      <w:r w:rsidR="00821D4B" w:rsidRPr="008F54ED">
        <w:rPr>
          <w:lang w:val="ro-RO"/>
        </w:rPr>
        <w:t>.</w:t>
      </w:r>
      <w:r w:rsidR="001A305C" w:rsidRPr="008F54ED">
        <w:rPr>
          <w:lang w:val="ro-RO"/>
        </w:rPr>
        <w:t xml:space="preserve"> </w:t>
      </w:r>
      <w:r w:rsidR="00895D98" w:rsidRPr="008F54ED">
        <w:rPr>
          <w:lang w:val="ro-RO"/>
        </w:rPr>
        <w:t>3</w:t>
      </w:r>
      <w:r w:rsidRPr="008F54ED">
        <w:rPr>
          <w:lang w:val="ro-RO"/>
        </w:rPr>
        <w:t xml:space="preserve"> din Legea nr. </w:t>
      </w:r>
      <w:r w:rsidR="00895D98" w:rsidRPr="008F54ED">
        <w:rPr>
          <w:lang w:val="ro-RO"/>
        </w:rPr>
        <w:t>134/2025</w:t>
      </w:r>
      <w:r w:rsidRPr="008F54ED">
        <w:rPr>
          <w:lang w:val="ro-RO"/>
        </w:rPr>
        <w:t xml:space="preserve"> privind abilitarea Guvernului de a emite </w:t>
      </w:r>
      <w:r w:rsidR="004B6C48" w:rsidRPr="008F54ED">
        <w:rPr>
          <w:lang w:val="ro-RO"/>
        </w:rPr>
        <w:t>ordonanțe</w:t>
      </w:r>
      <w:r w:rsidRPr="008F54ED">
        <w:rPr>
          <w:lang w:val="ro-RO"/>
        </w:rPr>
        <w:t>,</w:t>
      </w:r>
    </w:p>
    <w:p w:rsidR="006C75C8" w:rsidRPr="008F54ED" w:rsidRDefault="006C75C8" w:rsidP="001A305C">
      <w:pPr>
        <w:pStyle w:val="al"/>
        <w:rPr>
          <w:b/>
          <w:lang w:val="ro-RO"/>
        </w:rPr>
      </w:pPr>
    </w:p>
    <w:p w:rsidR="006C75C8" w:rsidRPr="008F54ED" w:rsidRDefault="001A305C" w:rsidP="001A305C">
      <w:pPr>
        <w:pStyle w:val="al"/>
        <w:rPr>
          <w:lang w:val="ro-RO"/>
        </w:rPr>
      </w:pPr>
      <w:r w:rsidRPr="008F54ED">
        <w:rPr>
          <w:b/>
          <w:lang w:val="ro-RO"/>
        </w:rPr>
        <w:tab/>
      </w:r>
      <w:r w:rsidR="006C75C8" w:rsidRPr="008F54ED">
        <w:rPr>
          <w:b/>
          <w:lang w:val="ro-RO"/>
        </w:rPr>
        <w:t xml:space="preserve">Guvernul României adoptă </w:t>
      </w:r>
      <w:r w:rsidR="006C75C8" w:rsidRPr="008F54ED">
        <w:rPr>
          <w:lang w:val="ro-RO"/>
        </w:rPr>
        <w:t xml:space="preserve">prezenta </w:t>
      </w:r>
      <w:r w:rsidR="008F54ED" w:rsidRPr="008F54ED">
        <w:rPr>
          <w:lang w:val="ro-RO"/>
        </w:rPr>
        <w:t>ordonanță</w:t>
      </w:r>
      <w:r w:rsidR="006C75C8" w:rsidRPr="008F54ED">
        <w:rPr>
          <w:lang w:val="ro-RO"/>
        </w:rPr>
        <w:t>:</w:t>
      </w:r>
    </w:p>
    <w:p w:rsidR="006C75C8" w:rsidRPr="008F54ED" w:rsidRDefault="006C75C8" w:rsidP="001A305C">
      <w:pPr>
        <w:pStyle w:val="al"/>
        <w:rPr>
          <w:b/>
          <w:lang w:val="ro-RO"/>
        </w:rPr>
      </w:pPr>
    </w:p>
    <w:p w:rsidR="006C75C8" w:rsidRPr="008F54ED" w:rsidRDefault="00821D4B" w:rsidP="00821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Hlk149745909"/>
      <w:r w:rsidRPr="008F54ED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6C75C8" w:rsidRPr="008F54ED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I.</w:t>
      </w:r>
      <w:r w:rsidR="006C75C8" w:rsidRPr="008F54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– </w:t>
      </w:r>
      <w:r w:rsidR="008F54ED" w:rsidRPr="008F54ED">
        <w:rPr>
          <w:rFonts w:ascii="Times New Roman" w:hAnsi="Times New Roman" w:cs="Times New Roman"/>
          <w:bCs/>
          <w:sz w:val="24"/>
          <w:szCs w:val="24"/>
          <w:lang w:val="ro-RO"/>
        </w:rPr>
        <w:t>Ordonanța</w:t>
      </w:r>
      <w:r w:rsidR="006C75C8" w:rsidRPr="008F54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Guvernului nr. 15/2002 privind aplicarea tarifului de utilizare </w:t>
      </w:r>
      <w:proofErr w:type="spellStart"/>
      <w:r w:rsidR="006C75C8" w:rsidRPr="008F54ED">
        <w:rPr>
          <w:rFonts w:ascii="Times New Roman" w:hAnsi="Times New Roman" w:cs="Times New Roman"/>
          <w:bCs/>
          <w:sz w:val="24"/>
          <w:szCs w:val="24"/>
          <w:lang w:val="ro-RO"/>
        </w:rPr>
        <w:t>şi</w:t>
      </w:r>
      <w:proofErr w:type="spellEnd"/>
      <w:r w:rsidR="006C75C8" w:rsidRPr="008F54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 tarifului de trecere pe </w:t>
      </w:r>
      <w:r w:rsidR="008F54ED" w:rsidRPr="008F54ED">
        <w:rPr>
          <w:rFonts w:ascii="Times New Roman" w:hAnsi="Times New Roman" w:cs="Times New Roman"/>
          <w:bCs/>
          <w:sz w:val="24"/>
          <w:szCs w:val="24"/>
          <w:lang w:val="ro-RO"/>
        </w:rPr>
        <w:t>rețeaua</w:t>
      </w:r>
      <w:r w:rsidR="006C75C8" w:rsidRPr="008F54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drumuri </w:t>
      </w:r>
      <w:r w:rsidR="008F54ED" w:rsidRPr="008F54ED">
        <w:rPr>
          <w:rFonts w:ascii="Times New Roman" w:hAnsi="Times New Roman" w:cs="Times New Roman"/>
          <w:bCs/>
          <w:sz w:val="24"/>
          <w:szCs w:val="24"/>
          <w:lang w:val="ro-RO"/>
        </w:rPr>
        <w:t>naționale</w:t>
      </w:r>
      <w:r w:rsidR="006C75C8" w:rsidRPr="008F54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din România</w:t>
      </w:r>
      <w:r w:rsidR="00BA77AA" w:rsidRPr="008F54ED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="006C75C8" w:rsidRPr="008F54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8F54E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aprobată cu modificări </w:t>
      </w:r>
      <w:proofErr w:type="spellStart"/>
      <w:r w:rsidRPr="008F54ED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4E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completări prin Legea nr. 424/2002, cu modificările </w:t>
      </w:r>
      <w:proofErr w:type="spellStart"/>
      <w:r w:rsidRPr="008F54ED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F54E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completările ulterioare, </w:t>
      </w:r>
      <w:r w:rsidR="006C75C8" w:rsidRPr="008F54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publicată în Monitorul Oficial, Partea I nr. 82 din 01 februarie 2002, cu modificările și completările ulterioare, se modifică </w:t>
      </w:r>
      <w:r w:rsidR="00072B8E" w:rsidRPr="008F54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și se completează, </w:t>
      </w:r>
      <w:r w:rsidR="006C75C8" w:rsidRPr="008F54ED">
        <w:rPr>
          <w:rFonts w:ascii="Times New Roman" w:hAnsi="Times New Roman" w:cs="Times New Roman"/>
          <w:bCs/>
          <w:sz w:val="24"/>
          <w:szCs w:val="24"/>
          <w:lang w:val="ro-RO"/>
        </w:rPr>
        <w:t>după cum urmează:</w:t>
      </w:r>
    </w:p>
    <w:p w:rsidR="004F3AF7" w:rsidRPr="008F54ED" w:rsidRDefault="004F3AF7" w:rsidP="00821D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4F3AF7" w:rsidRPr="008F54ED" w:rsidRDefault="00ED604A" w:rsidP="001A305C">
      <w:pPr>
        <w:pStyle w:val="al"/>
        <w:ind w:firstLine="720"/>
        <w:rPr>
          <w:lang w:val="ro-RO"/>
        </w:rPr>
      </w:pPr>
      <w:r w:rsidRPr="008F54ED">
        <w:rPr>
          <w:b/>
          <w:bCs/>
          <w:lang w:val="ro-RO"/>
        </w:rPr>
        <w:t>1</w:t>
      </w:r>
      <w:r w:rsidR="004F3AF7" w:rsidRPr="008F54ED">
        <w:rPr>
          <w:b/>
          <w:bCs/>
          <w:lang w:val="ro-RO"/>
        </w:rPr>
        <w:t>.</w:t>
      </w:r>
      <w:r w:rsidR="004F3AF7" w:rsidRPr="008F54ED">
        <w:rPr>
          <w:lang w:val="ro-RO"/>
        </w:rPr>
        <w:t xml:space="preserve"> La art</w:t>
      </w:r>
      <w:r w:rsidRPr="008F54ED">
        <w:rPr>
          <w:lang w:val="ro-RO"/>
        </w:rPr>
        <w:t xml:space="preserve">icolul </w:t>
      </w:r>
      <w:r w:rsidR="004F3AF7" w:rsidRPr="008F54ED">
        <w:rPr>
          <w:rFonts w:eastAsia="Times New Roman"/>
          <w:lang w:val="ro-RO"/>
        </w:rPr>
        <w:t>1, după alineatul (3</w:t>
      </w:r>
      <w:r w:rsidRPr="008F54ED">
        <w:rPr>
          <w:rFonts w:eastAsia="Times New Roman"/>
          <w:vertAlign w:val="superscript"/>
          <w:lang w:val="ro-RO"/>
        </w:rPr>
        <w:t>1</w:t>
      </w:r>
      <w:r w:rsidR="004F3AF7" w:rsidRPr="008F54ED">
        <w:rPr>
          <w:rFonts w:eastAsia="Times New Roman"/>
          <w:lang w:val="ro-RO"/>
        </w:rPr>
        <w:t xml:space="preserve">) se introduc </w:t>
      </w:r>
      <w:r w:rsidR="008F54ED">
        <w:rPr>
          <w:rFonts w:eastAsia="Times New Roman"/>
          <w:lang w:val="ro-RO"/>
        </w:rPr>
        <w:t>două</w:t>
      </w:r>
      <w:r w:rsidR="004F3AF7" w:rsidRPr="008F54ED">
        <w:rPr>
          <w:rFonts w:eastAsia="Times New Roman"/>
          <w:lang w:val="ro-RO"/>
        </w:rPr>
        <w:t xml:space="preserve"> noi </w:t>
      </w:r>
      <w:r w:rsidRPr="008F54ED">
        <w:rPr>
          <w:rFonts w:eastAsia="Times New Roman"/>
          <w:lang w:val="ro-RO"/>
        </w:rPr>
        <w:t>alin</w:t>
      </w:r>
      <w:r w:rsidR="00C06E36" w:rsidRPr="008F54ED">
        <w:rPr>
          <w:rFonts w:eastAsia="Times New Roman"/>
          <w:lang w:val="ro-RO"/>
        </w:rPr>
        <w:t>e</w:t>
      </w:r>
      <w:r w:rsidRPr="008F54ED">
        <w:rPr>
          <w:rFonts w:eastAsia="Times New Roman"/>
          <w:lang w:val="ro-RO"/>
        </w:rPr>
        <w:t>ate, alineatul</w:t>
      </w:r>
      <w:r w:rsidR="004F3AF7" w:rsidRPr="008F54ED">
        <w:rPr>
          <w:rFonts w:eastAsia="Times New Roman"/>
          <w:lang w:val="ro-RO"/>
        </w:rPr>
        <w:t xml:space="preserve"> </w:t>
      </w:r>
      <w:r w:rsidR="004F3AF7" w:rsidRPr="008F54ED">
        <w:rPr>
          <w:lang w:val="ro-RO"/>
        </w:rPr>
        <w:t>(3</w:t>
      </w:r>
      <w:r w:rsidR="00895D98" w:rsidRPr="008F54ED">
        <w:rPr>
          <w:vertAlign w:val="superscript"/>
          <w:lang w:val="ro-RO"/>
        </w:rPr>
        <w:t>2</w:t>
      </w:r>
      <w:r w:rsidR="004F3AF7" w:rsidRPr="008F54ED">
        <w:rPr>
          <w:lang w:val="ro-RO"/>
        </w:rPr>
        <w:t>)</w:t>
      </w:r>
      <w:r w:rsidR="008F54ED">
        <w:rPr>
          <w:lang w:val="ro-RO"/>
        </w:rPr>
        <w:t xml:space="preserve"> și</w:t>
      </w:r>
      <w:r w:rsidR="004F3AF7" w:rsidRPr="008F54ED">
        <w:rPr>
          <w:lang w:val="ro-RO"/>
        </w:rPr>
        <w:t xml:space="preserve"> </w:t>
      </w:r>
      <w:r w:rsidRPr="008F54ED">
        <w:rPr>
          <w:lang w:val="ro-RO"/>
        </w:rPr>
        <w:t xml:space="preserve">alineatul </w:t>
      </w:r>
      <w:r w:rsidR="004F3AF7" w:rsidRPr="008F54ED">
        <w:rPr>
          <w:lang w:val="ro-RO"/>
        </w:rPr>
        <w:t>(3</w:t>
      </w:r>
      <w:r w:rsidR="00895D98" w:rsidRPr="008F54ED">
        <w:rPr>
          <w:vertAlign w:val="superscript"/>
          <w:lang w:val="ro-RO"/>
        </w:rPr>
        <w:t>3</w:t>
      </w:r>
      <w:r w:rsidR="004F3AF7" w:rsidRPr="008F54ED">
        <w:rPr>
          <w:lang w:val="ro-RO"/>
        </w:rPr>
        <w:t>)</w:t>
      </w:r>
      <w:r w:rsidR="004F3AF7" w:rsidRPr="008F54ED">
        <w:rPr>
          <w:rFonts w:eastAsia="Times New Roman"/>
          <w:lang w:val="ro-RO"/>
        </w:rPr>
        <w:t>, cu următorul cuprins</w:t>
      </w:r>
      <w:r w:rsidR="004F3AF7" w:rsidRPr="008F54ED">
        <w:rPr>
          <w:lang w:val="ro-RO"/>
        </w:rPr>
        <w:t>:</w:t>
      </w:r>
    </w:p>
    <w:p w:rsidR="001A305C" w:rsidRPr="008F54ED" w:rsidRDefault="001A305C" w:rsidP="001A305C">
      <w:pPr>
        <w:pStyle w:val="al"/>
        <w:ind w:firstLine="720"/>
        <w:rPr>
          <w:sz w:val="16"/>
          <w:szCs w:val="16"/>
          <w:lang w:val="ro-RO"/>
        </w:rPr>
      </w:pPr>
    </w:p>
    <w:p w:rsidR="004F3AF7" w:rsidRPr="007C12F6" w:rsidRDefault="008F54ED" w:rsidP="001A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4E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7C12F6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4F3AF7" w:rsidRPr="007C12F6">
        <w:rPr>
          <w:rFonts w:ascii="Times New Roman" w:hAnsi="Times New Roman" w:cs="Times New Roman"/>
          <w:b/>
          <w:sz w:val="24"/>
          <w:szCs w:val="24"/>
          <w:lang w:val="ro-RO"/>
        </w:rPr>
        <w:t>(3</w:t>
      </w:r>
      <w:r w:rsidRPr="007C12F6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2</w:t>
      </w:r>
      <w:r w:rsidR="004F3AF7" w:rsidRPr="007C12F6">
        <w:rPr>
          <w:rFonts w:ascii="Times New Roman" w:hAnsi="Times New Roman" w:cs="Times New Roman"/>
          <w:b/>
          <w:sz w:val="24"/>
          <w:szCs w:val="24"/>
          <w:lang w:val="ro-RO"/>
        </w:rPr>
        <w:t>)</w:t>
      </w:r>
      <w:r w:rsidR="00CA5481" w:rsidRPr="007C12F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F7EFD" w:rsidRPr="007C12F6">
        <w:rPr>
          <w:rFonts w:ascii="Times New Roman" w:hAnsi="Times New Roman" w:cs="Times New Roman"/>
          <w:sz w:val="24"/>
          <w:szCs w:val="24"/>
          <w:lang w:val="ro-RO"/>
        </w:rPr>
        <w:t>Nivelul tarifelor</w:t>
      </w:r>
      <w:r w:rsidR="004F3AF7" w:rsidRPr="007C12F6">
        <w:rPr>
          <w:rFonts w:ascii="Times New Roman" w:hAnsi="Times New Roman" w:cs="Times New Roman"/>
          <w:sz w:val="24"/>
          <w:szCs w:val="24"/>
          <w:lang w:val="ro-RO"/>
        </w:rPr>
        <w:t xml:space="preserve"> de trecere pentru utilizarea podului peste Dunăre între Gi</w:t>
      </w:r>
      <w:r w:rsidR="009A5F21" w:rsidRPr="007C12F6">
        <w:rPr>
          <w:rFonts w:ascii="Times New Roman" w:hAnsi="Times New Roman" w:cs="Times New Roman"/>
          <w:sz w:val="24"/>
          <w:szCs w:val="24"/>
          <w:lang w:val="ro-RO"/>
        </w:rPr>
        <w:t>ur</w:t>
      </w:r>
      <w:r w:rsidR="004F3AF7" w:rsidRPr="007C12F6">
        <w:rPr>
          <w:rFonts w:ascii="Times New Roman" w:hAnsi="Times New Roman" w:cs="Times New Roman"/>
          <w:sz w:val="24"/>
          <w:szCs w:val="24"/>
          <w:lang w:val="ro-RO"/>
        </w:rPr>
        <w:t>geni și Vadu Oii</w:t>
      </w:r>
      <w:r w:rsidR="00563264" w:rsidRPr="007C12F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F3AF7" w:rsidRPr="007C12F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63264" w:rsidRPr="007C12F6">
        <w:rPr>
          <w:rFonts w:ascii="Times New Roman" w:hAnsi="Times New Roman" w:cs="Times New Roman"/>
          <w:sz w:val="24"/>
          <w:szCs w:val="24"/>
          <w:lang w:val="ro-RO"/>
        </w:rPr>
        <w:t xml:space="preserve">precum și modul de aplicare al acestora </w:t>
      </w:r>
      <w:r w:rsidR="00ED604A" w:rsidRPr="007C12F6">
        <w:rPr>
          <w:rFonts w:ascii="Times New Roman" w:hAnsi="Times New Roman" w:cs="Times New Roman"/>
          <w:sz w:val="24"/>
          <w:szCs w:val="24"/>
          <w:lang w:val="ro-RO"/>
        </w:rPr>
        <w:t xml:space="preserve">sunt prevăzute </w:t>
      </w:r>
      <w:r w:rsidR="00230D44" w:rsidRPr="007C12F6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4F3AF7" w:rsidRPr="007C12F6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230D44" w:rsidRPr="007C12F6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4F3AF7" w:rsidRPr="007C12F6">
        <w:rPr>
          <w:rFonts w:ascii="Times New Roman" w:hAnsi="Times New Roman" w:cs="Times New Roman"/>
          <w:sz w:val="24"/>
          <w:szCs w:val="24"/>
          <w:lang w:val="ro-RO"/>
        </w:rPr>
        <w:t xml:space="preserve">nexa nr. </w:t>
      </w:r>
      <w:r w:rsidR="00310EB8" w:rsidRPr="007C12F6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B64B39" w:rsidRPr="007C12F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10EB8" w:rsidRPr="007C12F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75531" w:rsidRPr="007C12F6">
        <w:rPr>
          <w:rFonts w:ascii="Times New Roman" w:hAnsi="Times New Roman" w:cs="Times New Roman"/>
          <w:sz w:val="24"/>
          <w:szCs w:val="24"/>
          <w:lang w:val="ro-RO"/>
        </w:rPr>
        <w:t>care face parte integrantă din prezenta ordonanță</w:t>
      </w:r>
      <w:r w:rsidR="004F3AF7" w:rsidRPr="007C12F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ED604A" w:rsidRPr="007C12F6" w:rsidRDefault="004F3AF7" w:rsidP="001A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C12F6">
        <w:rPr>
          <w:rFonts w:ascii="Times New Roman" w:hAnsi="Times New Roman" w:cs="Times New Roman"/>
          <w:b/>
          <w:sz w:val="24"/>
          <w:szCs w:val="24"/>
          <w:lang w:val="ro-RO"/>
        </w:rPr>
        <w:t>(3</w:t>
      </w:r>
      <w:r w:rsidR="008F54ED" w:rsidRPr="007C12F6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3</w:t>
      </w:r>
      <w:r w:rsidRPr="007C12F6">
        <w:rPr>
          <w:rFonts w:ascii="Times New Roman" w:hAnsi="Times New Roman" w:cs="Times New Roman"/>
          <w:b/>
          <w:sz w:val="24"/>
          <w:szCs w:val="24"/>
          <w:lang w:val="ro-RO"/>
        </w:rPr>
        <w:t>)</w:t>
      </w:r>
      <w:r w:rsidR="00CA5481" w:rsidRPr="007C12F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F7EFD" w:rsidRPr="007C12F6">
        <w:rPr>
          <w:rFonts w:ascii="Times New Roman" w:hAnsi="Times New Roman" w:cs="Times New Roman"/>
          <w:sz w:val="24"/>
          <w:szCs w:val="24"/>
          <w:lang w:val="ro-RO"/>
        </w:rPr>
        <w:t>Nivelul tarifelor</w:t>
      </w:r>
      <w:r w:rsidRPr="007C12F6">
        <w:rPr>
          <w:rFonts w:ascii="Times New Roman" w:hAnsi="Times New Roman" w:cs="Times New Roman"/>
          <w:sz w:val="24"/>
          <w:szCs w:val="24"/>
          <w:lang w:val="ro-RO"/>
        </w:rPr>
        <w:t xml:space="preserve"> de trecere pentru utilizarea podurilor peste Dunăre între Fetești și </w:t>
      </w:r>
      <w:proofErr w:type="spellStart"/>
      <w:r w:rsidRPr="007C12F6">
        <w:rPr>
          <w:rFonts w:ascii="Times New Roman" w:hAnsi="Times New Roman" w:cs="Times New Roman"/>
          <w:sz w:val="24"/>
          <w:szCs w:val="24"/>
          <w:lang w:val="ro-RO"/>
        </w:rPr>
        <w:t>Cernavodă</w:t>
      </w:r>
      <w:proofErr w:type="spellEnd"/>
      <w:r w:rsidR="00563264" w:rsidRPr="007C12F6">
        <w:rPr>
          <w:rFonts w:ascii="Times New Roman" w:hAnsi="Times New Roman" w:cs="Times New Roman"/>
          <w:sz w:val="24"/>
          <w:szCs w:val="24"/>
          <w:lang w:val="ro-RO"/>
        </w:rPr>
        <w:t>, precum și modul de aplicare al acestora</w:t>
      </w:r>
      <w:r w:rsidRPr="007C12F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604A" w:rsidRPr="007C12F6">
        <w:rPr>
          <w:rFonts w:ascii="Times New Roman" w:hAnsi="Times New Roman" w:cs="Times New Roman"/>
          <w:sz w:val="24"/>
          <w:szCs w:val="24"/>
          <w:lang w:val="ro-RO"/>
        </w:rPr>
        <w:t xml:space="preserve">sunt prevăzute </w:t>
      </w:r>
      <w:r w:rsidR="00230D44" w:rsidRPr="007C12F6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7C12F6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230D44" w:rsidRPr="007C12F6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7C12F6">
        <w:rPr>
          <w:rFonts w:ascii="Times New Roman" w:hAnsi="Times New Roman" w:cs="Times New Roman"/>
          <w:sz w:val="24"/>
          <w:szCs w:val="24"/>
          <w:lang w:val="ro-RO"/>
        </w:rPr>
        <w:t xml:space="preserve">nexa nr. </w:t>
      </w:r>
      <w:r w:rsidR="00310EB8" w:rsidRPr="007C12F6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B64B39" w:rsidRPr="007C12F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10EB8" w:rsidRPr="007C12F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4B39" w:rsidRPr="007C12F6">
        <w:rPr>
          <w:rFonts w:ascii="Times New Roman" w:hAnsi="Times New Roman" w:cs="Times New Roman"/>
          <w:bCs/>
          <w:sz w:val="24"/>
          <w:szCs w:val="24"/>
          <w:lang w:val="ro-RO"/>
        </w:rPr>
        <w:t>care face parte integrantă din prezenta ordonanță</w:t>
      </w:r>
      <w:r w:rsidRPr="007C12F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8F54ED" w:rsidRPr="007C12F6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:rsidR="00DF7EFD" w:rsidRPr="007C12F6" w:rsidRDefault="00DF7EFD" w:rsidP="001A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75735" w:rsidRPr="007C12F6" w:rsidRDefault="00ED604A" w:rsidP="001A305C">
      <w:pPr>
        <w:pStyle w:val="al"/>
        <w:ind w:firstLine="720"/>
        <w:rPr>
          <w:lang w:val="ro-RO"/>
        </w:rPr>
      </w:pPr>
      <w:r w:rsidRPr="007C12F6">
        <w:rPr>
          <w:b/>
          <w:lang w:val="ro-RO"/>
        </w:rPr>
        <w:t>2.</w:t>
      </w:r>
      <w:r w:rsidRPr="007C12F6">
        <w:rPr>
          <w:lang w:val="ro-RO"/>
        </w:rPr>
        <w:t xml:space="preserve"> Alineatul </w:t>
      </w:r>
      <w:r w:rsidR="00230D44" w:rsidRPr="007C12F6">
        <w:rPr>
          <w:lang w:val="ro-RO"/>
        </w:rPr>
        <w:t>(</w:t>
      </w:r>
      <w:r w:rsidRPr="007C12F6">
        <w:rPr>
          <w:lang w:val="ro-RO"/>
        </w:rPr>
        <w:t>2</w:t>
      </w:r>
      <w:r w:rsidR="00230D44" w:rsidRPr="007C12F6">
        <w:rPr>
          <w:lang w:val="ro-RO"/>
        </w:rPr>
        <w:t>)</w:t>
      </w:r>
      <w:r w:rsidRPr="007C12F6">
        <w:rPr>
          <w:lang w:val="ro-RO"/>
        </w:rPr>
        <w:t xml:space="preserve"> al articolului 12</w:t>
      </w:r>
      <w:r w:rsidRPr="007C12F6">
        <w:rPr>
          <w:vertAlign w:val="superscript"/>
          <w:lang w:val="ro-RO"/>
        </w:rPr>
        <w:t>2</w:t>
      </w:r>
      <w:r w:rsidRPr="007C12F6">
        <w:rPr>
          <w:lang w:val="ro-RO"/>
        </w:rPr>
        <w:t xml:space="preserve"> </w:t>
      </w:r>
      <w:r w:rsidR="00075735" w:rsidRPr="007C12F6">
        <w:rPr>
          <w:lang w:val="ro-RO"/>
        </w:rPr>
        <w:t xml:space="preserve">se modifica si va avea </w:t>
      </w:r>
      <w:proofErr w:type="spellStart"/>
      <w:r w:rsidR="00075735" w:rsidRPr="007C12F6">
        <w:rPr>
          <w:lang w:val="ro-RO"/>
        </w:rPr>
        <w:t>urmatorul</w:t>
      </w:r>
      <w:proofErr w:type="spellEnd"/>
      <w:r w:rsidR="00075735" w:rsidRPr="007C12F6">
        <w:rPr>
          <w:lang w:val="ro-RO"/>
        </w:rPr>
        <w:t xml:space="preserve"> cuprins:</w:t>
      </w:r>
    </w:p>
    <w:p w:rsidR="00075735" w:rsidRPr="007C12F6" w:rsidRDefault="00075735" w:rsidP="000757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C12F6">
        <w:rPr>
          <w:rFonts w:ascii="Times New Roman" w:hAnsi="Times New Roman" w:cs="Times New Roman"/>
          <w:sz w:val="24"/>
          <w:szCs w:val="24"/>
          <w:lang w:val="ro-RO"/>
        </w:rPr>
        <w:t xml:space="preserve">„(2) Nivelul </w:t>
      </w:r>
      <w:proofErr w:type="spellStart"/>
      <w:r w:rsidRPr="007C12F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C12F6">
        <w:rPr>
          <w:rFonts w:ascii="Times New Roman" w:hAnsi="Times New Roman" w:cs="Times New Roman"/>
          <w:sz w:val="24"/>
          <w:szCs w:val="24"/>
          <w:lang w:val="ro-RO"/>
        </w:rPr>
        <w:t xml:space="preserve"> modul de aplicare a tarifului de trecere pentru utilizarea podului peste Dunăre în sensul Giurgiu - Ruse se reglementează prin ordin al ministrului transporturilor.</w:t>
      </w:r>
    </w:p>
    <w:p w:rsidR="00075735" w:rsidRPr="007C12F6" w:rsidRDefault="00075735" w:rsidP="000757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ED604A" w:rsidRPr="007C12F6" w:rsidRDefault="00ED604A" w:rsidP="000757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C12F6">
        <w:rPr>
          <w:rFonts w:ascii="Times New Roman" w:hAnsi="Times New Roman" w:cs="Times New Roman"/>
          <w:b/>
          <w:bCs/>
          <w:sz w:val="24"/>
          <w:szCs w:val="24"/>
          <w:lang w:val="ro-RO"/>
        </w:rPr>
        <w:t>3.</w:t>
      </w:r>
      <w:r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442A5" w:rsidRPr="007C12F6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Anexa nr. 1 </w:t>
      </w:r>
      <w:r w:rsidR="008F54ED" w:rsidRPr="007C12F6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="00DF7EFD"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Nivelul tarifului de utilizare a drumurilor </w:t>
      </w:r>
      <w:r w:rsidR="008F54ED" w:rsidRPr="007C12F6">
        <w:rPr>
          <w:rFonts w:ascii="Times New Roman" w:hAnsi="Times New Roman" w:cs="Times New Roman"/>
          <w:bCs/>
          <w:sz w:val="24"/>
          <w:szCs w:val="24"/>
          <w:lang w:val="ro-RO"/>
        </w:rPr>
        <w:t>naționale”,</w:t>
      </w:r>
      <w:r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 modifică și se înlocuiește cu Anexa nr. 1, care face parte integrantă din prezenta ordonanță.</w:t>
      </w:r>
      <w:r w:rsidR="00075735" w:rsidRPr="007C12F6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</w:p>
    <w:p w:rsidR="00DF7EFD" w:rsidRPr="007C12F6" w:rsidRDefault="00DF7EFD" w:rsidP="001A30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ED604A" w:rsidRPr="007C12F6" w:rsidRDefault="00ED604A" w:rsidP="001A30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C12F6">
        <w:rPr>
          <w:rFonts w:ascii="Times New Roman" w:hAnsi="Times New Roman" w:cs="Times New Roman"/>
          <w:b/>
          <w:bCs/>
          <w:sz w:val="24"/>
          <w:szCs w:val="24"/>
          <w:lang w:val="ro-RO"/>
        </w:rPr>
        <w:t>4.</w:t>
      </w:r>
      <w:r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442A5" w:rsidRPr="007C12F6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Anexa nr. 2 </w:t>
      </w:r>
      <w:r w:rsidR="008F54ED" w:rsidRPr="007C12F6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="00DF7EFD"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Cuantumul amenzii </w:t>
      </w:r>
      <w:r w:rsidR="008F54ED" w:rsidRPr="007C12F6">
        <w:rPr>
          <w:rFonts w:ascii="Times New Roman" w:hAnsi="Times New Roman" w:cs="Times New Roman"/>
          <w:bCs/>
          <w:sz w:val="24"/>
          <w:szCs w:val="24"/>
          <w:lang w:val="ro-RO"/>
        </w:rPr>
        <w:t>contravenționale</w:t>
      </w:r>
      <w:r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aplicabile utilizatorilor în cazul lipsei rovinietei valabile</w:t>
      </w:r>
      <w:r w:rsidR="008F54ED" w:rsidRPr="007C12F6">
        <w:rPr>
          <w:rFonts w:ascii="Times New Roman" w:hAnsi="Times New Roman" w:cs="Times New Roman"/>
          <w:bCs/>
          <w:sz w:val="24"/>
          <w:szCs w:val="24"/>
          <w:lang w:val="ro-RO"/>
        </w:rPr>
        <w:t>”,</w:t>
      </w:r>
      <w:r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 modifică și se </w:t>
      </w:r>
      <w:r w:rsidR="008F54ED" w:rsidRPr="007C12F6">
        <w:rPr>
          <w:rFonts w:ascii="Times New Roman" w:hAnsi="Times New Roman" w:cs="Times New Roman"/>
          <w:bCs/>
          <w:sz w:val="24"/>
          <w:szCs w:val="24"/>
          <w:lang w:val="ro-RO"/>
        </w:rPr>
        <w:t>înlocuiește</w:t>
      </w:r>
      <w:r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cu </w:t>
      </w:r>
      <w:r w:rsidR="00230D44" w:rsidRPr="007C12F6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Pr="007C12F6">
        <w:rPr>
          <w:rFonts w:ascii="Times New Roman" w:hAnsi="Times New Roman" w:cs="Times New Roman"/>
          <w:bCs/>
          <w:sz w:val="24"/>
          <w:szCs w:val="24"/>
          <w:lang w:val="ro-RO"/>
        </w:rPr>
        <w:t>nexa nr. 2, care face parte integrantă din prezenta ordonanță.</w:t>
      </w:r>
    </w:p>
    <w:p w:rsidR="00DF7EFD" w:rsidRPr="007C12F6" w:rsidRDefault="00DF7EFD" w:rsidP="001A30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ED604A" w:rsidRPr="007C12F6" w:rsidRDefault="00ED604A" w:rsidP="001A30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C12F6">
        <w:rPr>
          <w:rFonts w:ascii="Times New Roman" w:hAnsi="Times New Roman" w:cs="Times New Roman"/>
          <w:b/>
          <w:bCs/>
          <w:sz w:val="24"/>
          <w:szCs w:val="24"/>
          <w:lang w:val="ro-RO"/>
        </w:rPr>
        <w:t>5.</w:t>
      </w:r>
      <w:r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442A5" w:rsidRPr="007C12F6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Anexa nr. 4 </w:t>
      </w:r>
      <w:r w:rsidR="008F54ED" w:rsidRPr="007C12F6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="00DF7EFD"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8F54ED" w:rsidRPr="007C12F6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 w:rsidRPr="007C12F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Cuantumul amenzii </w:t>
      </w:r>
      <w:r w:rsidR="008F54ED" w:rsidRPr="007C12F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contravenționale</w:t>
      </w:r>
      <w:r w:rsidRPr="007C12F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aplicabile utilizatorilor în cazul lipsei peajului valabil</w:t>
      </w:r>
      <w:r w:rsidR="008F54ED" w:rsidRPr="007C12F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”,</w:t>
      </w:r>
      <w:r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 modifică și se </w:t>
      </w:r>
      <w:r w:rsidR="008F54ED" w:rsidRPr="007C12F6">
        <w:rPr>
          <w:rFonts w:ascii="Times New Roman" w:hAnsi="Times New Roman" w:cs="Times New Roman"/>
          <w:bCs/>
          <w:sz w:val="24"/>
          <w:szCs w:val="24"/>
          <w:lang w:val="ro-RO"/>
        </w:rPr>
        <w:t>înlocuiește</w:t>
      </w:r>
      <w:r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cu </w:t>
      </w:r>
      <w:r w:rsidR="00230D44" w:rsidRPr="007C12F6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nexa nr. </w:t>
      </w:r>
      <w:r w:rsidR="00C3145A" w:rsidRPr="007C12F6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 w:rsidRPr="007C12F6">
        <w:rPr>
          <w:rFonts w:ascii="Times New Roman" w:hAnsi="Times New Roman" w:cs="Times New Roman"/>
          <w:bCs/>
          <w:sz w:val="24"/>
          <w:szCs w:val="24"/>
          <w:lang w:val="ro-RO"/>
        </w:rPr>
        <w:t>, care face parte integrantă din prezenta ordonanță.</w:t>
      </w:r>
    </w:p>
    <w:p w:rsidR="00DF7EFD" w:rsidRPr="007C12F6" w:rsidRDefault="00DF7EFD" w:rsidP="001A30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553D0D" w:rsidRPr="007C12F6" w:rsidRDefault="00ED604A" w:rsidP="00310E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C12F6">
        <w:rPr>
          <w:rFonts w:ascii="Times New Roman" w:hAnsi="Times New Roman" w:cs="Times New Roman"/>
          <w:b/>
          <w:bCs/>
          <w:sz w:val="24"/>
          <w:szCs w:val="24"/>
          <w:lang w:val="ro-RO"/>
        </w:rPr>
        <w:t>6.</w:t>
      </w:r>
      <w:r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FB6560" w:rsidRPr="007C12F6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Anexa nr. 5 </w:t>
      </w:r>
      <w:r w:rsidR="008F54ED" w:rsidRPr="007C12F6">
        <w:rPr>
          <w:rFonts w:ascii="Times New Roman" w:hAnsi="Times New Roman" w:cs="Times New Roman"/>
          <w:bCs/>
          <w:sz w:val="24"/>
          <w:szCs w:val="24"/>
          <w:lang w:val="ro-RO"/>
        </w:rPr>
        <w:t>–</w:t>
      </w:r>
      <w:r w:rsidR="00DF7EFD"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DF7EFD" w:rsidRPr="007C12F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L</w:t>
      </w:r>
      <w:r w:rsidRPr="007C12F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ista camerelor video din punctele de trecere a frontierei sau din proximitatea acestora</w:t>
      </w:r>
      <w:r w:rsidR="008F54ED" w:rsidRPr="007C12F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”,</w:t>
      </w:r>
      <w:r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 modifică și se </w:t>
      </w:r>
      <w:r w:rsidR="008F54ED" w:rsidRPr="007C12F6">
        <w:rPr>
          <w:rFonts w:ascii="Times New Roman" w:hAnsi="Times New Roman" w:cs="Times New Roman"/>
          <w:bCs/>
          <w:sz w:val="24"/>
          <w:szCs w:val="24"/>
          <w:lang w:val="ro-RO"/>
        </w:rPr>
        <w:t>înlocuiește</w:t>
      </w:r>
      <w:r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cu </w:t>
      </w:r>
      <w:r w:rsidR="00230D44" w:rsidRPr="007C12F6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nexa nr. </w:t>
      </w:r>
      <w:r w:rsidR="00C3145A" w:rsidRPr="007C12F6">
        <w:rPr>
          <w:rFonts w:ascii="Times New Roman" w:hAnsi="Times New Roman" w:cs="Times New Roman"/>
          <w:bCs/>
          <w:sz w:val="24"/>
          <w:szCs w:val="24"/>
          <w:lang w:val="ro-RO"/>
        </w:rPr>
        <w:t>6</w:t>
      </w:r>
      <w:r w:rsidRPr="007C12F6">
        <w:rPr>
          <w:rFonts w:ascii="Times New Roman" w:hAnsi="Times New Roman" w:cs="Times New Roman"/>
          <w:bCs/>
          <w:sz w:val="24"/>
          <w:szCs w:val="24"/>
          <w:lang w:val="ro-RO"/>
        </w:rPr>
        <w:t>, care face parte integrantă din prezenta ordonanță.</w:t>
      </w:r>
    </w:p>
    <w:p w:rsidR="00B013B8" w:rsidRPr="007C12F6" w:rsidRDefault="00B013B8" w:rsidP="001A305C">
      <w:pPr>
        <w:pStyle w:val="al"/>
        <w:ind w:firstLine="720"/>
        <w:rPr>
          <w:color w:val="FF0000"/>
          <w:lang w:val="ro-RO"/>
        </w:rPr>
      </w:pPr>
    </w:p>
    <w:p w:rsidR="00DF7EFD" w:rsidRPr="008F54ED" w:rsidRDefault="006C75C8" w:rsidP="00B64B3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C12F6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II. – (1)</w:t>
      </w:r>
      <w:r w:rsidR="00310EB8"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FB6560"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Prezenta </w:t>
      </w:r>
      <w:proofErr w:type="spellStart"/>
      <w:r w:rsidR="00FB6560" w:rsidRPr="007C12F6">
        <w:rPr>
          <w:rFonts w:ascii="Times New Roman" w:hAnsi="Times New Roman" w:cs="Times New Roman"/>
          <w:bCs/>
          <w:sz w:val="24"/>
          <w:szCs w:val="24"/>
          <w:lang w:val="ro-RO"/>
        </w:rPr>
        <w:t>ordonanta</w:t>
      </w:r>
      <w:proofErr w:type="spellEnd"/>
      <w:r w:rsidR="00FB6560" w:rsidRPr="007C12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intra in vigoare </w:t>
      </w:r>
      <w:r w:rsidR="008F54ED" w:rsidRPr="007C12F6">
        <w:rPr>
          <w:rFonts w:ascii="Times New Roman" w:hAnsi="Times New Roman" w:cs="Times New Roman"/>
          <w:bCs/>
          <w:sz w:val="24"/>
          <w:szCs w:val="24"/>
          <w:lang w:val="ro-RO"/>
        </w:rPr>
        <w:t>în termen de 10 zile de la data publicării</w:t>
      </w:r>
      <w:r w:rsidR="008F54ED" w:rsidRPr="008F54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Monitorul Oficial</w:t>
      </w:r>
      <w:r w:rsidR="007C12F6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="007C12F6" w:rsidRPr="007C12F6">
        <w:t xml:space="preserve"> </w:t>
      </w:r>
      <w:r w:rsidR="007C12F6" w:rsidRPr="007C12F6">
        <w:rPr>
          <w:rFonts w:ascii="Times New Roman" w:hAnsi="Times New Roman" w:cs="Times New Roman"/>
          <w:bCs/>
          <w:sz w:val="24"/>
          <w:szCs w:val="24"/>
          <w:lang w:val="ro-RO"/>
        </w:rPr>
        <w:t>Partea I</w:t>
      </w:r>
      <w:r w:rsidR="007C12F6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:rsidR="006C75C8" w:rsidRPr="008F54ED" w:rsidRDefault="00821D4B" w:rsidP="001A30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F54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</w:t>
      </w:r>
      <w:r w:rsidR="00B64B3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6C75C8" w:rsidRPr="008F54ED">
        <w:rPr>
          <w:rFonts w:ascii="Times New Roman" w:hAnsi="Times New Roman" w:cs="Times New Roman"/>
          <w:b/>
          <w:bCs/>
          <w:sz w:val="24"/>
          <w:szCs w:val="24"/>
          <w:lang w:val="ro-RO"/>
        </w:rPr>
        <w:t>(</w:t>
      </w:r>
      <w:r w:rsidR="00B64B39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="006C75C8" w:rsidRPr="008F54ED">
        <w:rPr>
          <w:rFonts w:ascii="Times New Roman" w:hAnsi="Times New Roman" w:cs="Times New Roman"/>
          <w:b/>
          <w:bCs/>
          <w:sz w:val="24"/>
          <w:szCs w:val="24"/>
          <w:lang w:val="ro-RO"/>
        </w:rPr>
        <w:t>)</w:t>
      </w:r>
      <w:r w:rsidR="006C75C8" w:rsidRPr="008F54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Tarifele de utilizare</w:t>
      </w:r>
      <w:r w:rsidR="00DF7EFD" w:rsidRPr="008F54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tarifele de trecere</w:t>
      </w:r>
      <w:r w:rsidR="006C75C8" w:rsidRPr="008F54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achitate anterior intrării în vigoare a </w:t>
      </w:r>
      <w:r w:rsidR="00FB656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prezentei </w:t>
      </w:r>
      <w:proofErr w:type="spellStart"/>
      <w:r w:rsidR="00FB6560">
        <w:rPr>
          <w:rFonts w:ascii="Times New Roman" w:hAnsi="Times New Roman" w:cs="Times New Roman"/>
          <w:bCs/>
          <w:sz w:val="24"/>
          <w:szCs w:val="24"/>
          <w:lang w:val="ro-RO"/>
        </w:rPr>
        <w:t>ordonante</w:t>
      </w:r>
      <w:proofErr w:type="spellEnd"/>
      <w:r w:rsidR="00FB656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6C75C8" w:rsidRPr="008F54ED">
        <w:rPr>
          <w:rFonts w:ascii="Times New Roman" w:hAnsi="Times New Roman" w:cs="Times New Roman"/>
          <w:bCs/>
          <w:sz w:val="24"/>
          <w:szCs w:val="24"/>
          <w:lang w:val="ro-RO"/>
        </w:rPr>
        <w:t>își mențin valabilitatea.</w:t>
      </w:r>
    </w:p>
    <w:p w:rsidR="00DF7EFD" w:rsidRPr="008F54ED" w:rsidRDefault="00DF7EFD" w:rsidP="001A305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bookmarkEnd w:id="0"/>
    <w:p w:rsidR="00B013B8" w:rsidRPr="008F54ED" w:rsidRDefault="00B013B8" w:rsidP="001A30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4ED">
        <w:rPr>
          <w:rFonts w:ascii="Times New Roman" w:hAnsi="Times New Roman" w:cs="Times New Roman"/>
          <w:b/>
          <w:sz w:val="24"/>
          <w:szCs w:val="24"/>
          <w:lang w:val="ro-RO"/>
        </w:rPr>
        <w:t>Art. III.</w:t>
      </w:r>
      <w:r w:rsidRPr="008F54E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06E36" w:rsidRPr="008F54ED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8F54E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06E36" w:rsidRPr="008F54ED">
        <w:rPr>
          <w:rFonts w:ascii="Times New Roman" w:hAnsi="Times New Roman" w:cs="Times New Roman"/>
          <w:sz w:val="24"/>
          <w:szCs w:val="24"/>
          <w:lang w:val="ro-RO"/>
        </w:rPr>
        <w:t>La data intrării în vigoare a prezentei ordonanțe, prevederile art</w:t>
      </w:r>
      <w:r w:rsidR="00FE6905" w:rsidRPr="008F54ED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C06E36" w:rsidRPr="008F54ED">
        <w:rPr>
          <w:rFonts w:ascii="Times New Roman" w:hAnsi="Times New Roman" w:cs="Times New Roman"/>
          <w:sz w:val="24"/>
          <w:szCs w:val="24"/>
          <w:lang w:val="ro-RO"/>
        </w:rPr>
        <w:t>1 alin</w:t>
      </w:r>
      <w:r w:rsidR="00FE6905" w:rsidRPr="008F54E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C06E36" w:rsidRPr="008F54E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E6905" w:rsidRPr="008F54ED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C06E36" w:rsidRPr="008F54ED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FE6905" w:rsidRPr="008F54ED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C06E36" w:rsidRPr="008F54E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E6905" w:rsidRPr="008F54ED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C06E36" w:rsidRPr="008F54ED">
        <w:rPr>
          <w:rFonts w:ascii="Times New Roman" w:hAnsi="Times New Roman" w:cs="Times New Roman"/>
          <w:sz w:val="24"/>
          <w:szCs w:val="24"/>
          <w:lang w:val="ro-RO"/>
        </w:rPr>
        <w:t>i alin</w:t>
      </w:r>
      <w:r w:rsidR="00FE6905" w:rsidRPr="008F54E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C06E36" w:rsidRPr="008F54E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E6905" w:rsidRPr="008F54ED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C06E36" w:rsidRPr="008F54ED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FE6905" w:rsidRPr="008F54ED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C06E36" w:rsidRPr="008F54ED">
        <w:rPr>
          <w:rFonts w:ascii="Times New Roman" w:hAnsi="Times New Roman" w:cs="Times New Roman"/>
          <w:sz w:val="24"/>
          <w:szCs w:val="24"/>
          <w:lang w:val="ro-RO"/>
        </w:rPr>
        <w:t xml:space="preserve"> din Ordinul ministrului transporturilor nr. 1836/2018 pentru aprobarea unor tarife aplicate de Compania </w:t>
      </w:r>
      <w:r w:rsidR="008F54ED" w:rsidRPr="008F54ED">
        <w:rPr>
          <w:rFonts w:ascii="Times New Roman" w:hAnsi="Times New Roman" w:cs="Times New Roman"/>
          <w:sz w:val="24"/>
          <w:szCs w:val="24"/>
          <w:lang w:val="ro-RO"/>
        </w:rPr>
        <w:t>Națională</w:t>
      </w:r>
      <w:r w:rsidR="00C06E36" w:rsidRPr="008F54ED">
        <w:rPr>
          <w:rFonts w:ascii="Times New Roman" w:hAnsi="Times New Roman" w:cs="Times New Roman"/>
          <w:sz w:val="24"/>
          <w:szCs w:val="24"/>
          <w:lang w:val="ro-RO"/>
        </w:rPr>
        <w:t xml:space="preserve"> de Administrare a Infrastructurii Rutiere</w:t>
      </w:r>
      <w:r w:rsidR="00FE6905" w:rsidRPr="008F54E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06E36" w:rsidRPr="008F54ED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FE6905" w:rsidRPr="008F54E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06E36" w:rsidRPr="008F54ED">
        <w:rPr>
          <w:rFonts w:ascii="Times New Roman" w:hAnsi="Times New Roman" w:cs="Times New Roman"/>
          <w:sz w:val="24"/>
          <w:szCs w:val="24"/>
          <w:lang w:val="ro-RO"/>
        </w:rPr>
        <w:t>S.A., cu modificările și completă</w:t>
      </w:r>
      <w:bookmarkStart w:id="1" w:name="_GoBack"/>
      <w:bookmarkEnd w:id="1"/>
      <w:r w:rsidR="00C06E36" w:rsidRPr="008F54ED">
        <w:rPr>
          <w:rFonts w:ascii="Times New Roman" w:hAnsi="Times New Roman" w:cs="Times New Roman"/>
          <w:sz w:val="24"/>
          <w:szCs w:val="24"/>
          <w:lang w:val="ro-RO"/>
        </w:rPr>
        <w:t>rile ulterioare, își încetează aplicabilitatea.</w:t>
      </w:r>
    </w:p>
    <w:p w:rsidR="00B013B8" w:rsidRPr="008F54ED" w:rsidRDefault="00B013B8" w:rsidP="001A30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6C75C8" w:rsidRPr="008F54ED" w:rsidRDefault="006C75C8" w:rsidP="001A305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6C75C8" w:rsidRPr="008F54ED" w:rsidRDefault="006C75C8" w:rsidP="001A3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F54E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PRIM – MINISTRU</w:t>
      </w:r>
    </w:p>
    <w:p w:rsidR="001A305C" w:rsidRPr="008F54ED" w:rsidRDefault="001A305C" w:rsidP="001A3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o-RO"/>
        </w:rPr>
      </w:pPr>
    </w:p>
    <w:p w:rsidR="006C75C8" w:rsidRPr="008F54ED" w:rsidRDefault="006C75C8" w:rsidP="001A3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F54E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1A305C" w:rsidRPr="008F54E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LIE </w:t>
      </w:r>
      <w:r w:rsidRPr="008F54E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</w:t>
      </w:r>
      <w:r w:rsidR="001A305C" w:rsidRPr="008F54E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8F54E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G</w:t>
      </w:r>
      <w:r w:rsidR="001A305C" w:rsidRPr="008F54E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AVRIL</w:t>
      </w:r>
      <w:r w:rsidRPr="008F54E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BOLOJAN</w:t>
      </w:r>
    </w:p>
    <w:p w:rsidR="006C75C8" w:rsidRPr="008F54ED" w:rsidRDefault="006C75C8" w:rsidP="001A305C">
      <w:pPr>
        <w:pStyle w:val="Heading4"/>
        <w:jc w:val="right"/>
        <w:rPr>
          <w:rFonts w:eastAsia="Times New Roman"/>
          <w:color w:val="333333"/>
          <w:lang w:val="ro-RO"/>
        </w:rPr>
      </w:pPr>
    </w:p>
    <w:p w:rsidR="006C75C8" w:rsidRPr="008F54ED" w:rsidRDefault="006C75C8" w:rsidP="001A305C">
      <w:pPr>
        <w:pStyle w:val="Heading4"/>
        <w:jc w:val="right"/>
        <w:rPr>
          <w:rFonts w:eastAsia="Times New Roman"/>
          <w:color w:val="333333"/>
          <w:lang w:val="ro-RO"/>
        </w:rPr>
      </w:pPr>
    </w:p>
    <w:p w:rsidR="006C75C8" w:rsidRPr="008F54ED" w:rsidRDefault="006C75C8" w:rsidP="00C9753D">
      <w:pPr>
        <w:pStyle w:val="Heading4"/>
        <w:jc w:val="right"/>
        <w:rPr>
          <w:rFonts w:eastAsia="Times New Roman"/>
          <w:color w:val="333333"/>
          <w:lang w:val="ro-RO"/>
        </w:rPr>
      </w:pPr>
    </w:p>
    <w:p w:rsidR="006C75C8" w:rsidRPr="008F54ED" w:rsidRDefault="006C75C8" w:rsidP="00C9753D">
      <w:pPr>
        <w:pStyle w:val="Heading4"/>
        <w:jc w:val="right"/>
        <w:rPr>
          <w:rFonts w:eastAsia="Times New Roman"/>
          <w:color w:val="333333"/>
          <w:lang w:val="ro-RO"/>
        </w:rPr>
      </w:pPr>
    </w:p>
    <w:p w:rsidR="006C75C8" w:rsidRPr="008F54ED" w:rsidRDefault="006C75C8" w:rsidP="00C9753D">
      <w:pPr>
        <w:pStyle w:val="Heading4"/>
        <w:jc w:val="right"/>
        <w:rPr>
          <w:rFonts w:eastAsia="Times New Roman"/>
          <w:color w:val="333333"/>
          <w:lang w:val="ro-RO"/>
        </w:rPr>
      </w:pPr>
    </w:p>
    <w:p w:rsidR="006C75C8" w:rsidRPr="008F54ED" w:rsidRDefault="006C75C8" w:rsidP="00C9753D">
      <w:pPr>
        <w:pStyle w:val="Heading4"/>
        <w:jc w:val="right"/>
        <w:rPr>
          <w:rFonts w:eastAsia="Times New Roman"/>
          <w:color w:val="333333"/>
          <w:lang w:val="ro-RO"/>
        </w:rPr>
      </w:pPr>
    </w:p>
    <w:p w:rsidR="006C75C8" w:rsidRPr="008F54ED" w:rsidRDefault="006C75C8" w:rsidP="00C9753D">
      <w:pPr>
        <w:pStyle w:val="Heading4"/>
        <w:jc w:val="right"/>
        <w:rPr>
          <w:rFonts w:eastAsia="Times New Roman"/>
          <w:color w:val="333333"/>
          <w:lang w:val="ro-RO"/>
        </w:rPr>
      </w:pPr>
    </w:p>
    <w:p w:rsidR="006C75C8" w:rsidRPr="008F54ED" w:rsidRDefault="006C75C8" w:rsidP="00C9753D">
      <w:pPr>
        <w:pStyle w:val="Heading4"/>
        <w:jc w:val="right"/>
        <w:rPr>
          <w:rFonts w:eastAsia="Times New Roman"/>
          <w:color w:val="333333"/>
          <w:lang w:val="ro-RO"/>
        </w:rPr>
      </w:pPr>
    </w:p>
    <w:p w:rsidR="006C75C8" w:rsidRPr="008F54ED" w:rsidRDefault="006C75C8" w:rsidP="00C9753D">
      <w:pPr>
        <w:pStyle w:val="Heading4"/>
        <w:jc w:val="right"/>
        <w:rPr>
          <w:rFonts w:eastAsia="Times New Roman"/>
          <w:color w:val="333333"/>
          <w:lang w:val="ro-RO"/>
        </w:rPr>
      </w:pPr>
    </w:p>
    <w:p w:rsidR="006C75C8" w:rsidRPr="008F54ED" w:rsidRDefault="006C75C8" w:rsidP="00C9753D">
      <w:pPr>
        <w:pStyle w:val="Heading4"/>
        <w:jc w:val="right"/>
        <w:rPr>
          <w:rFonts w:eastAsia="Times New Roman"/>
          <w:color w:val="333333"/>
          <w:lang w:val="ro-RO"/>
        </w:rPr>
      </w:pPr>
    </w:p>
    <w:p w:rsidR="00563264" w:rsidRPr="008F54ED" w:rsidRDefault="00563264" w:rsidP="006C75C8">
      <w:pPr>
        <w:pStyle w:val="Heading4"/>
        <w:rPr>
          <w:rFonts w:eastAsia="Times New Roman"/>
          <w:color w:val="333333"/>
          <w:lang w:val="ro-RO"/>
        </w:rPr>
      </w:pPr>
    </w:p>
    <w:p w:rsidR="00563264" w:rsidRPr="008F54ED" w:rsidRDefault="00563264" w:rsidP="006C75C8">
      <w:pPr>
        <w:pStyle w:val="Heading4"/>
        <w:rPr>
          <w:rFonts w:eastAsia="Times New Roman"/>
          <w:color w:val="333333"/>
          <w:lang w:val="ro-RO"/>
        </w:rPr>
      </w:pPr>
    </w:p>
    <w:p w:rsidR="00563264" w:rsidRPr="008F54ED" w:rsidRDefault="00563264" w:rsidP="006C75C8">
      <w:pPr>
        <w:pStyle w:val="Heading4"/>
        <w:rPr>
          <w:rFonts w:eastAsia="Times New Roman"/>
          <w:color w:val="333333"/>
          <w:lang w:val="ro-RO"/>
        </w:rPr>
      </w:pPr>
    </w:p>
    <w:p w:rsidR="00563264" w:rsidRPr="008F54ED" w:rsidRDefault="00563264" w:rsidP="006C75C8">
      <w:pPr>
        <w:pStyle w:val="Heading4"/>
        <w:rPr>
          <w:rFonts w:eastAsia="Times New Roman"/>
          <w:color w:val="333333"/>
          <w:lang w:val="ro-RO"/>
        </w:rPr>
      </w:pPr>
    </w:p>
    <w:p w:rsidR="00563264" w:rsidRPr="008F54ED" w:rsidRDefault="00563264" w:rsidP="006C75C8">
      <w:pPr>
        <w:pStyle w:val="Heading4"/>
        <w:rPr>
          <w:rFonts w:eastAsia="Times New Roman"/>
          <w:color w:val="333333"/>
          <w:lang w:val="ro-RO"/>
        </w:rPr>
      </w:pPr>
    </w:p>
    <w:p w:rsidR="00563264" w:rsidRPr="008F54ED" w:rsidRDefault="00563264" w:rsidP="006C75C8">
      <w:pPr>
        <w:pStyle w:val="Heading4"/>
        <w:rPr>
          <w:rFonts w:eastAsia="Times New Roman"/>
          <w:color w:val="333333"/>
          <w:lang w:val="ro-RO"/>
        </w:rPr>
      </w:pPr>
    </w:p>
    <w:p w:rsidR="00563264" w:rsidRPr="008F54ED" w:rsidRDefault="00563264" w:rsidP="006C75C8">
      <w:pPr>
        <w:pStyle w:val="Heading4"/>
        <w:rPr>
          <w:rFonts w:eastAsia="Times New Roman"/>
          <w:color w:val="333333"/>
          <w:lang w:val="ro-RO"/>
        </w:rPr>
      </w:pPr>
    </w:p>
    <w:p w:rsidR="00563264" w:rsidRPr="008F54ED" w:rsidRDefault="00563264" w:rsidP="006C75C8">
      <w:pPr>
        <w:pStyle w:val="Heading4"/>
        <w:rPr>
          <w:rFonts w:eastAsia="Times New Roman"/>
          <w:color w:val="333333"/>
          <w:lang w:val="ro-RO"/>
        </w:rPr>
      </w:pPr>
    </w:p>
    <w:p w:rsidR="00563264" w:rsidRPr="008F54ED" w:rsidRDefault="00563264" w:rsidP="006C75C8">
      <w:pPr>
        <w:pStyle w:val="Heading4"/>
        <w:rPr>
          <w:rFonts w:eastAsia="Times New Roman"/>
          <w:color w:val="333333"/>
          <w:lang w:val="ro-RO"/>
        </w:rPr>
      </w:pPr>
    </w:p>
    <w:p w:rsidR="00563264" w:rsidRPr="008F54ED" w:rsidRDefault="00563264" w:rsidP="006C75C8">
      <w:pPr>
        <w:pStyle w:val="Heading4"/>
        <w:rPr>
          <w:rFonts w:eastAsia="Times New Roman"/>
          <w:color w:val="333333"/>
          <w:lang w:val="ro-RO"/>
        </w:rPr>
      </w:pPr>
    </w:p>
    <w:p w:rsidR="00563264" w:rsidRPr="008F54ED" w:rsidRDefault="00563264" w:rsidP="006C75C8">
      <w:pPr>
        <w:pStyle w:val="Heading4"/>
        <w:rPr>
          <w:rFonts w:eastAsia="Times New Roman"/>
          <w:color w:val="333333"/>
          <w:lang w:val="ro-RO"/>
        </w:rPr>
      </w:pPr>
    </w:p>
    <w:p w:rsidR="00563264" w:rsidRPr="008F54ED" w:rsidRDefault="00563264" w:rsidP="006C75C8">
      <w:pPr>
        <w:pStyle w:val="Heading4"/>
        <w:rPr>
          <w:rFonts w:eastAsia="Times New Roman"/>
          <w:color w:val="333333"/>
          <w:lang w:val="ro-RO"/>
        </w:rPr>
      </w:pPr>
    </w:p>
    <w:p w:rsidR="008E7E98" w:rsidRDefault="008E7E98" w:rsidP="00C9753D">
      <w:pPr>
        <w:pStyle w:val="Heading4"/>
        <w:jc w:val="right"/>
        <w:rPr>
          <w:rFonts w:eastAsia="Times New Roman"/>
          <w:color w:val="333333"/>
          <w:lang w:val="pt-BR"/>
        </w:rPr>
      </w:pPr>
    </w:p>
    <w:sectPr w:rsidR="008E7E98" w:rsidSect="00310EB8">
      <w:footerReference w:type="default" r:id="rId11"/>
      <w:pgSz w:w="12240" w:h="15840"/>
      <w:pgMar w:top="630" w:right="900" w:bottom="63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0CE" w:rsidRDefault="002030CE" w:rsidP="005F7B23">
      <w:pPr>
        <w:spacing w:after="0" w:line="240" w:lineRule="auto"/>
      </w:pPr>
      <w:r>
        <w:separator/>
      </w:r>
    </w:p>
  </w:endnote>
  <w:endnote w:type="continuationSeparator" w:id="0">
    <w:p w:rsidR="002030CE" w:rsidRDefault="002030CE" w:rsidP="005F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37165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078A" w:rsidRDefault="007F07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5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078A" w:rsidRDefault="007F0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0CE" w:rsidRDefault="002030CE" w:rsidP="005F7B23">
      <w:pPr>
        <w:spacing w:after="0" w:line="240" w:lineRule="auto"/>
      </w:pPr>
      <w:r>
        <w:separator/>
      </w:r>
    </w:p>
  </w:footnote>
  <w:footnote w:type="continuationSeparator" w:id="0">
    <w:p w:rsidR="002030CE" w:rsidRDefault="002030CE" w:rsidP="005F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065AF"/>
    <w:multiLevelType w:val="hybridMultilevel"/>
    <w:tmpl w:val="8DB2558E"/>
    <w:lvl w:ilvl="0" w:tplc="513617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4887ABD"/>
    <w:multiLevelType w:val="hybridMultilevel"/>
    <w:tmpl w:val="B694F346"/>
    <w:lvl w:ilvl="0" w:tplc="0122E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02564C"/>
    <w:multiLevelType w:val="hybridMultilevel"/>
    <w:tmpl w:val="580400CC"/>
    <w:lvl w:ilvl="0" w:tplc="1EBEC6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720DA"/>
    <w:multiLevelType w:val="hybridMultilevel"/>
    <w:tmpl w:val="FAD6779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3NLM0NzA0MTI0M7VU0lEKTi0uzszPAykwNK0FAE38FeEtAAAA"/>
  </w:docVars>
  <w:rsids>
    <w:rsidRoot w:val="00635D4F"/>
    <w:rsid w:val="00004B31"/>
    <w:rsid w:val="00021A40"/>
    <w:rsid w:val="00054448"/>
    <w:rsid w:val="00072B8E"/>
    <w:rsid w:val="00075735"/>
    <w:rsid w:val="00080140"/>
    <w:rsid w:val="000829E7"/>
    <w:rsid w:val="00085485"/>
    <w:rsid w:val="00093B3A"/>
    <w:rsid w:val="000D5909"/>
    <w:rsid w:val="000E1161"/>
    <w:rsid w:val="001022A3"/>
    <w:rsid w:val="001057F9"/>
    <w:rsid w:val="00112075"/>
    <w:rsid w:val="00125DD9"/>
    <w:rsid w:val="001322FE"/>
    <w:rsid w:val="00152111"/>
    <w:rsid w:val="001A305C"/>
    <w:rsid w:val="001A40C6"/>
    <w:rsid w:val="001B18CD"/>
    <w:rsid w:val="001B48E2"/>
    <w:rsid w:val="001C0F86"/>
    <w:rsid w:val="001E40FB"/>
    <w:rsid w:val="001E69D8"/>
    <w:rsid w:val="002030CE"/>
    <w:rsid w:val="00203D87"/>
    <w:rsid w:val="002079CC"/>
    <w:rsid w:val="00210566"/>
    <w:rsid w:val="00230D44"/>
    <w:rsid w:val="00256C9B"/>
    <w:rsid w:val="002623B6"/>
    <w:rsid w:val="002742A2"/>
    <w:rsid w:val="00280A8B"/>
    <w:rsid w:val="00280E9B"/>
    <w:rsid w:val="00285BFA"/>
    <w:rsid w:val="00296319"/>
    <w:rsid w:val="002E1E21"/>
    <w:rsid w:val="002E7815"/>
    <w:rsid w:val="002F2A4B"/>
    <w:rsid w:val="00302E27"/>
    <w:rsid w:val="00307B5D"/>
    <w:rsid w:val="00310EB8"/>
    <w:rsid w:val="003128CF"/>
    <w:rsid w:val="00314607"/>
    <w:rsid w:val="00357EA4"/>
    <w:rsid w:val="00384CB3"/>
    <w:rsid w:val="003A7305"/>
    <w:rsid w:val="003D662C"/>
    <w:rsid w:val="004032AB"/>
    <w:rsid w:val="00407A12"/>
    <w:rsid w:val="00415C6D"/>
    <w:rsid w:val="00430BB5"/>
    <w:rsid w:val="0043272C"/>
    <w:rsid w:val="00467256"/>
    <w:rsid w:val="0049026F"/>
    <w:rsid w:val="004B4E51"/>
    <w:rsid w:val="004B6C48"/>
    <w:rsid w:val="004C1FF1"/>
    <w:rsid w:val="004C47AC"/>
    <w:rsid w:val="004F3AF7"/>
    <w:rsid w:val="00507BF0"/>
    <w:rsid w:val="00533931"/>
    <w:rsid w:val="00553D0D"/>
    <w:rsid w:val="00563264"/>
    <w:rsid w:val="005738A7"/>
    <w:rsid w:val="0059244E"/>
    <w:rsid w:val="005A25FB"/>
    <w:rsid w:val="005B3AB0"/>
    <w:rsid w:val="005D717D"/>
    <w:rsid w:val="005F6541"/>
    <w:rsid w:val="005F6A03"/>
    <w:rsid w:val="005F7B23"/>
    <w:rsid w:val="00621E27"/>
    <w:rsid w:val="00624BBA"/>
    <w:rsid w:val="006260E3"/>
    <w:rsid w:val="00635D4F"/>
    <w:rsid w:val="00656E1A"/>
    <w:rsid w:val="00657420"/>
    <w:rsid w:val="0066609D"/>
    <w:rsid w:val="006750B7"/>
    <w:rsid w:val="006C75C8"/>
    <w:rsid w:val="006F4887"/>
    <w:rsid w:val="006F54C9"/>
    <w:rsid w:val="00714F3B"/>
    <w:rsid w:val="00715F57"/>
    <w:rsid w:val="007263AA"/>
    <w:rsid w:val="00731C22"/>
    <w:rsid w:val="00792B6D"/>
    <w:rsid w:val="0079444E"/>
    <w:rsid w:val="007C12F6"/>
    <w:rsid w:val="007C7641"/>
    <w:rsid w:val="007D5239"/>
    <w:rsid w:val="007E0E42"/>
    <w:rsid w:val="007F078A"/>
    <w:rsid w:val="00821D4B"/>
    <w:rsid w:val="00843738"/>
    <w:rsid w:val="0085215D"/>
    <w:rsid w:val="00882F02"/>
    <w:rsid w:val="008833EF"/>
    <w:rsid w:val="00894A22"/>
    <w:rsid w:val="00895D98"/>
    <w:rsid w:val="008A3E55"/>
    <w:rsid w:val="008B7A80"/>
    <w:rsid w:val="008E0C4D"/>
    <w:rsid w:val="008E23B0"/>
    <w:rsid w:val="008E7E98"/>
    <w:rsid w:val="008F2B4B"/>
    <w:rsid w:val="008F54ED"/>
    <w:rsid w:val="00921BB9"/>
    <w:rsid w:val="009442A5"/>
    <w:rsid w:val="009442D2"/>
    <w:rsid w:val="00966742"/>
    <w:rsid w:val="00972DBD"/>
    <w:rsid w:val="00984D08"/>
    <w:rsid w:val="0099005C"/>
    <w:rsid w:val="00991EA2"/>
    <w:rsid w:val="00996310"/>
    <w:rsid w:val="009A5F21"/>
    <w:rsid w:val="009F181D"/>
    <w:rsid w:val="00A021A8"/>
    <w:rsid w:val="00A14386"/>
    <w:rsid w:val="00A252EC"/>
    <w:rsid w:val="00A86E86"/>
    <w:rsid w:val="00A96B50"/>
    <w:rsid w:val="00AB4E8C"/>
    <w:rsid w:val="00AB7CC3"/>
    <w:rsid w:val="00AC0F2C"/>
    <w:rsid w:val="00B013B8"/>
    <w:rsid w:val="00B10B42"/>
    <w:rsid w:val="00B42524"/>
    <w:rsid w:val="00B4355F"/>
    <w:rsid w:val="00B521BC"/>
    <w:rsid w:val="00B6309F"/>
    <w:rsid w:val="00B64B39"/>
    <w:rsid w:val="00B925EE"/>
    <w:rsid w:val="00B94411"/>
    <w:rsid w:val="00B9482F"/>
    <w:rsid w:val="00BA77AA"/>
    <w:rsid w:val="00BB401F"/>
    <w:rsid w:val="00BD3A62"/>
    <w:rsid w:val="00C03E80"/>
    <w:rsid w:val="00C06E36"/>
    <w:rsid w:val="00C25EEC"/>
    <w:rsid w:val="00C263B8"/>
    <w:rsid w:val="00C3145A"/>
    <w:rsid w:val="00C31C9F"/>
    <w:rsid w:val="00C44409"/>
    <w:rsid w:val="00C46968"/>
    <w:rsid w:val="00C60BE9"/>
    <w:rsid w:val="00C6210A"/>
    <w:rsid w:val="00C70878"/>
    <w:rsid w:val="00C75531"/>
    <w:rsid w:val="00C82185"/>
    <w:rsid w:val="00C85757"/>
    <w:rsid w:val="00C9753D"/>
    <w:rsid w:val="00CA2DB9"/>
    <w:rsid w:val="00CA5481"/>
    <w:rsid w:val="00CB28BB"/>
    <w:rsid w:val="00CB7871"/>
    <w:rsid w:val="00CC6791"/>
    <w:rsid w:val="00CC75D0"/>
    <w:rsid w:val="00D206C5"/>
    <w:rsid w:val="00D22799"/>
    <w:rsid w:val="00D448E6"/>
    <w:rsid w:val="00D55722"/>
    <w:rsid w:val="00D751CE"/>
    <w:rsid w:val="00DF7EFD"/>
    <w:rsid w:val="00E10026"/>
    <w:rsid w:val="00E3687A"/>
    <w:rsid w:val="00E65E19"/>
    <w:rsid w:val="00EB25AF"/>
    <w:rsid w:val="00EC4FF4"/>
    <w:rsid w:val="00ED3984"/>
    <w:rsid w:val="00ED5BEB"/>
    <w:rsid w:val="00ED604A"/>
    <w:rsid w:val="00ED7380"/>
    <w:rsid w:val="00EF194C"/>
    <w:rsid w:val="00F30482"/>
    <w:rsid w:val="00F32366"/>
    <w:rsid w:val="00F44158"/>
    <w:rsid w:val="00F47085"/>
    <w:rsid w:val="00F53247"/>
    <w:rsid w:val="00F60B68"/>
    <w:rsid w:val="00FB6560"/>
    <w:rsid w:val="00FB7EEC"/>
    <w:rsid w:val="00FE6905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7C15A"/>
  <w15:docId w15:val="{FFCBADB1-C26D-479B-8161-3344F9CE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pPr>
      <w:spacing w:after="0" w:line="240" w:lineRule="auto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isplayfirstversion">
    <w:name w:val="display_first_versio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ument-note">
    <w:name w:val="document-note"/>
    <w:basedOn w:val="Normal"/>
    <w:pPr>
      <w:pBdr>
        <w:top w:val="single" w:sz="12" w:space="4" w:color="FFEE58"/>
        <w:left w:val="single" w:sz="12" w:space="8" w:color="FFEE58"/>
        <w:bottom w:val="single" w:sz="12" w:space="4" w:color="FFEE58"/>
        <w:right w:val="single" w:sz="12" w:space="8" w:color="FFEE58"/>
      </w:pBdr>
      <w:shd w:val="clear" w:color="auto" w:fill="FFFFFF"/>
      <w:spacing w:before="75" w:after="75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notablewrapper">
    <w:name w:val="notablewrapper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until">
    <w:name w:val="date_until"/>
    <w:basedOn w:val="Normal"/>
    <w:pPr>
      <w:spacing w:before="100" w:beforeAutospacing="1" w:after="4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jumptoart">
    <w:name w:val="jump_to_ar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quoted">
    <w:name w:val="quot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2">
    <w:name w:val="s_2"/>
    <w:basedOn w:val="Normal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a_c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document-notetitle">
    <w:name w:val="document-note_titl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sapplied">
    <w:name w:val="is_appli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calendar">
    <w:name w:val="js-calendar"/>
    <w:basedOn w:val="Normal"/>
    <w:pPr>
      <w:spacing w:before="45" w:after="45" w:line="240" w:lineRule="auto"/>
      <w:ind w:left="45" w:right="45"/>
    </w:pPr>
    <w:rPr>
      <w:rFonts w:ascii="Times New Roman" w:hAnsi="Times New Roman" w:cs="Times New Roman"/>
      <w:b/>
      <w:bCs/>
      <w:color w:val="008000"/>
      <w:sz w:val="24"/>
      <w:szCs w:val="24"/>
    </w:rPr>
  </w:style>
  <w:style w:type="paragraph" w:customStyle="1" w:styleId="addtotree">
    <w:name w:val="addtotree"/>
    <w:basedOn w:val="Normal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dffooter">
    <w:name w:val="pdf_footer"/>
    <w:basedOn w:val="Normal"/>
    <w:pPr>
      <w:spacing w:before="100" w:beforeAutospacing="1" w:after="100" w:afterAutospacing="1" w:line="240" w:lineRule="auto"/>
    </w:pPr>
    <w:rPr>
      <w:rFonts w:ascii="Arial" w:hAnsi="Arial" w:cs="Arial"/>
      <w:sz w:val="14"/>
      <w:szCs w:val="14"/>
    </w:rPr>
  </w:style>
  <w:style w:type="paragraph" w:customStyle="1" w:styleId="t45">
    <w:name w:val="t_45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46">
    <w:name w:val="t_46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mallgray">
    <w:name w:val="small_gray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haredlist">
    <w:name w:val="shared_lis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aitapprove">
    <w:name w:val="wait_approv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noterate">
    <w:name w:val="document-note_rat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nomenclature-expand">
    <w:name w:val="js-nomenclature-expan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en">
    <w:name w:val="ope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close">
    <w:name w:val="btn_clos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menclature-content">
    <w:name w:val="nomenclature-conten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t">
    <w:name w:val="cm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g">
    <w:name w:val="cmg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mallgray1">
    <w:name w:val="small_gray1"/>
    <w:basedOn w:val="Normal"/>
    <w:pPr>
      <w:spacing w:after="0" w:line="240" w:lineRule="auto"/>
      <w:jc w:val="both"/>
    </w:pPr>
    <w:rPr>
      <w:rFonts w:ascii="Times New Roman" w:hAnsi="Times New Roman" w:cs="Times New Roman"/>
      <w:color w:val="999999"/>
      <w:sz w:val="17"/>
      <w:szCs w:val="17"/>
    </w:rPr>
  </w:style>
  <w:style w:type="paragraph" w:customStyle="1" w:styleId="sharedlist1">
    <w:name w:val="shared_list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waitapprove1">
    <w:name w:val="wait_approve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ument-noterate1">
    <w:name w:val="document-note_rate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js-nomenclature-expand1">
    <w:name w:val="js-nomenclature-expand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open1">
    <w:name w:val="open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ocument-notetitle1">
    <w:name w:val="document-note_title1"/>
    <w:basedOn w:val="Normal"/>
    <w:pPr>
      <w:spacing w:after="0" w:line="240" w:lineRule="auto"/>
      <w:ind w:left="300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close1">
    <w:name w:val="btn_close1"/>
    <w:basedOn w:val="Normal"/>
    <w:pPr>
      <w:spacing w:after="0" w:line="240" w:lineRule="auto"/>
      <w:ind w:hanging="18913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nomenclature-content1">
    <w:name w:val="nomenclature-content1"/>
    <w:basedOn w:val="Normal"/>
    <w:pPr>
      <w:pBdr>
        <w:top w:val="single" w:sz="18" w:space="8" w:color="FFA64D"/>
        <w:left w:val="single" w:sz="18" w:space="8" w:color="FFA64D"/>
        <w:bottom w:val="single" w:sz="18" w:space="8" w:color="FFA64D"/>
        <w:right w:val="single" w:sz="18" w:space="8" w:color="FFA64D"/>
      </w:pBdr>
      <w:spacing w:before="150"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t451">
    <w:name w:val="t_451"/>
    <w:basedOn w:val="Normal"/>
    <w:pPr>
      <w:spacing w:before="150" w:after="0" w:line="240" w:lineRule="auto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461">
    <w:name w:val="t_46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mt1">
    <w:name w:val="cmt1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4"/>
      <w:szCs w:val="24"/>
    </w:rPr>
  </w:style>
  <w:style w:type="paragraph" w:customStyle="1" w:styleId="cmg1">
    <w:name w:val="cmg1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0"/>
      <w:szCs w:val="20"/>
    </w:rPr>
  </w:style>
  <w:style w:type="paragraph" w:customStyle="1" w:styleId="cmg2">
    <w:name w:val="cmg2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4"/>
      <w:szCs w:val="24"/>
    </w:rPr>
  </w:style>
  <w:style w:type="character" w:customStyle="1" w:styleId="js-ineffectstring">
    <w:name w:val="js-ineffectstring"/>
    <w:basedOn w:val="DefaultParagraphFont"/>
  </w:style>
  <w:style w:type="character" w:customStyle="1" w:styleId="js-calendar1">
    <w:name w:val="js-calendar1"/>
    <w:basedOn w:val="DefaultParagraphFont"/>
    <w:rPr>
      <w:b/>
      <w:bCs/>
      <w:color w:val="008000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mg3">
    <w:name w:val="cmg3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5F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B23"/>
  </w:style>
  <w:style w:type="paragraph" w:styleId="Footer">
    <w:name w:val="footer"/>
    <w:basedOn w:val="Normal"/>
    <w:link w:val="FooterChar"/>
    <w:uiPriority w:val="99"/>
    <w:unhideWhenUsed/>
    <w:rsid w:val="005F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B23"/>
  </w:style>
  <w:style w:type="paragraph" w:styleId="ListParagraph">
    <w:name w:val="List Paragraph"/>
    <w:basedOn w:val="Normal"/>
    <w:uiPriority w:val="34"/>
    <w:qFormat/>
    <w:rsid w:val="007D52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7310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ege5.ro/App/Document/gq4deojv/constitutia-romaniei-republicata-in-2003?pid=43226719&amp;d=2025-08-21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C12B5.02727B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A6385-5F4B-4525-8065-B9EAC8CD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CNAIR SA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2025-08-21T13:56:00Z</cp:lastPrinted>
  <dcterms:created xsi:type="dcterms:W3CDTF">2025-08-21T13:35:00Z</dcterms:created>
  <dcterms:modified xsi:type="dcterms:W3CDTF">2025-08-21T15:51:00Z</dcterms:modified>
</cp:coreProperties>
</file>